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DC" w:rsidRDefault="000876DC" w:rsidP="001C22C0">
      <w:bookmarkStart w:id="0" w:name="_GoBack"/>
      <w:bookmarkEnd w:id="0"/>
    </w:p>
    <w:p w:rsidR="000876DC" w:rsidRDefault="000876DC" w:rsidP="001C22C0"/>
    <w:p w:rsidR="000876DC" w:rsidRDefault="000876DC" w:rsidP="001C22C0"/>
    <w:p w:rsidR="000876DC" w:rsidRDefault="000876DC" w:rsidP="001C22C0"/>
    <w:p w:rsidR="000876DC" w:rsidRDefault="000876DC" w:rsidP="001C22C0"/>
    <w:p w:rsidR="000876DC" w:rsidRDefault="000876DC" w:rsidP="001C22C0"/>
    <w:p w:rsidR="007A4F81" w:rsidRPr="00E00C0B" w:rsidRDefault="007A4F81" w:rsidP="007A4F81">
      <w:pPr>
        <w:pStyle w:val="Ttulo1"/>
        <w:rPr>
          <w:color w:val="000000" w:themeColor="text1"/>
        </w:rPr>
      </w:pPr>
      <w:r w:rsidRPr="00E00C0B">
        <w:rPr>
          <w:color w:val="000000" w:themeColor="text1"/>
        </w:rPr>
        <w:t>Más</w:t>
      </w:r>
      <w:r w:rsidR="003F6D62" w:rsidRPr="00E00C0B">
        <w:rPr>
          <w:color w:val="000000" w:themeColor="text1"/>
        </w:rPr>
        <w:t xml:space="preserve">ter en Supply Chain Management </w:t>
      </w:r>
      <w:r w:rsidR="00700343" w:rsidRPr="00E00C0B">
        <w:rPr>
          <w:color w:val="000000" w:themeColor="text1"/>
        </w:rPr>
        <w:t>y</w:t>
      </w:r>
      <w:r w:rsidRPr="00E00C0B">
        <w:rPr>
          <w:color w:val="000000" w:themeColor="text1"/>
        </w:rPr>
        <w:t xml:space="preserve"> Logística</w:t>
      </w:r>
    </w:p>
    <w:p w:rsidR="00C677ED" w:rsidRPr="00E00C0B" w:rsidRDefault="00C677ED" w:rsidP="00C677ED">
      <w:pPr>
        <w:rPr>
          <w:color w:val="000000" w:themeColor="text1"/>
          <w:lang w:val="es-ES"/>
        </w:rPr>
      </w:pPr>
    </w:p>
    <w:p w:rsidR="000876DC" w:rsidRPr="00E00C0B" w:rsidRDefault="000876DC" w:rsidP="001C22C0">
      <w:pPr>
        <w:rPr>
          <w:color w:val="000000" w:themeColor="text1"/>
          <w:lang w:val="es-ES"/>
        </w:rPr>
      </w:pPr>
    </w:p>
    <w:p w:rsidR="00C677ED" w:rsidRPr="00E00C0B" w:rsidRDefault="00C677ED" w:rsidP="001C22C0">
      <w:pPr>
        <w:rPr>
          <w:color w:val="000000" w:themeColor="text1"/>
          <w:lang w:val="es-ES"/>
        </w:rPr>
      </w:pPr>
    </w:p>
    <w:p w:rsidR="000876DC" w:rsidRPr="00E00C0B" w:rsidRDefault="00B97C24" w:rsidP="00B97C24">
      <w:pPr>
        <w:pStyle w:val="Ttulo2"/>
        <w:rPr>
          <w:color w:val="000000" w:themeColor="text1"/>
          <w:lang w:val="es-ES"/>
        </w:rPr>
      </w:pPr>
      <w:r w:rsidRPr="00E00C0B">
        <w:rPr>
          <w:color w:val="000000" w:themeColor="text1"/>
          <w:lang w:val="es-ES"/>
        </w:rPr>
        <w:t xml:space="preserve">Guía del programa </w:t>
      </w:r>
    </w:p>
    <w:p w:rsidR="00C677ED" w:rsidRPr="00E00C0B" w:rsidRDefault="00C677ED" w:rsidP="00B97C24">
      <w:pPr>
        <w:pStyle w:val="Ttulo3"/>
        <w:jc w:val="left"/>
        <w:rPr>
          <w:color w:val="000000" w:themeColor="text1"/>
          <w:lang w:val="es-ES"/>
        </w:rPr>
      </w:pPr>
    </w:p>
    <w:p w:rsidR="00C677ED" w:rsidRPr="00E00C0B" w:rsidRDefault="00C677ED" w:rsidP="00B97C24">
      <w:pPr>
        <w:pStyle w:val="Ttulo3"/>
        <w:jc w:val="left"/>
        <w:rPr>
          <w:color w:val="000000" w:themeColor="text1"/>
          <w:lang w:val="es-ES"/>
        </w:rPr>
      </w:pPr>
    </w:p>
    <w:p w:rsidR="000876DC" w:rsidRPr="00E00C0B" w:rsidRDefault="00C677ED" w:rsidP="00B97C24">
      <w:pPr>
        <w:pStyle w:val="Ttulo3"/>
        <w:jc w:val="left"/>
        <w:rPr>
          <w:color w:val="000000" w:themeColor="text1"/>
          <w:lang w:val="es-ES"/>
        </w:rPr>
      </w:pPr>
      <w:r w:rsidRPr="00E00C0B">
        <w:rPr>
          <w:color w:val="000000" w:themeColor="text1"/>
          <w:lang w:val="es-ES"/>
        </w:rPr>
        <w:t xml:space="preserve">MSCML </w:t>
      </w:r>
      <w:r w:rsidR="000E7722" w:rsidRPr="00E00C0B">
        <w:rPr>
          <w:color w:val="000000" w:themeColor="text1"/>
          <w:lang w:val="es-ES"/>
        </w:rPr>
        <w:t>220</w:t>
      </w:r>
      <w:r w:rsidR="00BE20F2" w:rsidRPr="00E00C0B">
        <w:rPr>
          <w:color w:val="000000" w:themeColor="text1"/>
          <w:lang w:val="es-ES"/>
        </w:rPr>
        <w:t>5</w:t>
      </w:r>
    </w:p>
    <w:p w:rsidR="000876DC" w:rsidRPr="00E00C0B" w:rsidRDefault="000876DC" w:rsidP="001C22C0">
      <w:pPr>
        <w:rPr>
          <w:color w:val="000000" w:themeColor="text1"/>
          <w:lang w:val="es-ES"/>
        </w:rPr>
      </w:pPr>
      <w:r w:rsidRPr="00E00C0B">
        <w:rPr>
          <w:color w:val="000000" w:themeColor="text1"/>
          <w:lang w:val="es-ES"/>
        </w:rPr>
        <w:br w:type="page"/>
      </w:r>
    </w:p>
    <w:p w:rsidR="00C677ED" w:rsidRPr="00E00C0B" w:rsidRDefault="00C677ED" w:rsidP="00C677ED">
      <w:pPr>
        <w:rPr>
          <w:rFonts w:asciiTheme="minorHAnsi" w:hAnsiTheme="minorHAnsi" w:cstheme="minorHAnsi"/>
          <w:b/>
          <w:color w:val="000000" w:themeColor="text1"/>
          <w:sz w:val="32"/>
          <w:szCs w:val="32"/>
          <w:lang w:val="es-ES"/>
        </w:rPr>
      </w:pPr>
      <w:r w:rsidRPr="00E00C0B">
        <w:rPr>
          <w:rFonts w:asciiTheme="minorHAnsi" w:hAnsiTheme="minorHAnsi" w:cstheme="minorHAnsi"/>
          <w:b/>
          <w:color w:val="000000" w:themeColor="text1"/>
          <w:sz w:val="32"/>
          <w:szCs w:val="32"/>
          <w:lang w:val="es-ES"/>
        </w:rPr>
        <w:lastRenderedPageBreak/>
        <w:t>GUÍA DE PROGRAMA</w:t>
      </w:r>
    </w:p>
    <w:p w:rsidR="00C677ED" w:rsidRPr="00E00C0B" w:rsidRDefault="00C677ED" w:rsidP="00C677ED">
      <w:pPr>
        <w:spacing w:line="480" w:lineRule="auto"/>
        <w:rPr>
          <w:color w:val="000000" w:themeColor="text1"/>
          <w:lang w:val="es-ES"/>
        </w:rPr>
      </w:pPr>
    </w:p>
    <w:p w:rsidR="00C677ED" w:rsidRPr="00E00C0B" w:rsidRDefault="00C677ED" w:rsidP="00C677ED">
      <w:pPr>
        <w:spacing w:line="480" w:lineRule="auto"/>
        <w:rPr>
          <w:color w:val="000000" w:themeColor="text1"/>
          <w:lang w:val="es-ES"/>
        </w:rPr>
      </w:pPr>
      <w:r w:rsidRPr="00E00C0B">
        <w:rPr>
          <w:color w:val="000000" w:themeColor="text1"/>
          <w:lang w:val="es-ES"/>
        </w:rPr>
        <w:t>1. Carta del Director del Programa</w:t>
      </w:r>
      <w:r w:rsidRPr="00E00C0B">
        <w:rPr>
          <w:color w:val="000000" w:themeColor="text1"/>
          <w:lang w:val="es-ES"/>
        </w:rPr>
        <w:tab/>
      </w:r>
    </w:p>
    <w:p w:rsidR="00C677ED" w:rsidRPr="00E00C0B" w:rsidRDefault="00C677ED" w:rsidP="00C677ED">
      <w:pPr>
        <w:spacing w:line="480" w:lineRule="auto"/>
        <w:rPr>
          <w:color w:val="000000" w:themeColor="text1"/>
          <w:lang w:val="es-ES"/>
        </w:rPr>
      </w:pPr>
      <w:r w:rsidRPr="00E00C0B">
        <w:rPr>
          <w:color w:val="000000" w:themeColor="text1"/>
          <w:lang w:val="es-ES"/>
        </w:rPr>
        <w:t xml:space="preserve">2. </w:t>
      </w:r>
      <w:r w:rsidR="003F6D62" w:rsidRPr="00E00C0B">
        <w:rPr>
          <w:color w:val="000000" w:themeColor="text1"/>
          <w:lang w:val="es-ES"/>
        </w:rPr>
        <w:t>Máster</w:t>
      </w:r>
      <w:r w:rsidRPr="00E00C0B">
        <w:rPr>
          <w:color w:val="000000" w:themeColor="text1"/>
          <w:lang w:val="es-ES"/>
        </w:rPr>
        <w:t xml:space="preserve"> en Supply Chain Management </w:t>
      </w:r>
      <w:r w:rsidR="00700343" w:rsidRPr="00E00C0B">
        <w:rPr>
          <w:color w:val="000000" w:themeColor="text1"/>
          <w:lang w:val="es-ES"/>
        </w:rPr>
        <w:t>y</w:t>
      </w:r>
      <w:r w:rsidR="003F6D62" w:rsidRPr="00E00C0B">
        <w:rPr>
          <w:color w:val="000000" w:themeColor="text1"/>
          <w:lang w:val="es-ES"/>
        </w:rPr>
        <w:t xml:space="preserve"> Logística</w:t>
      </w:r>
      <w:r w:rsidRPr="00E00C0B">
        <w:rPr>
          <w:color w:val="000000" w:themeColor="text1"/>
          <w:lang w:val="es-ES"/>
        </w:rPr>
        <w:tab/>
      </w:r>
    </w:p>
    <w:p w:rsidR="00C677ED" w:rsidRPr="00E00C0B" w:rsidRDefault="00C677ED" w:rsidP="00005145">
      <w:pPr>
        <w:spacing w:line="276" w:lineRule="auto"/>
        <w:ind w:left="709"/>
        <w:rPr>
          <w:color w:val="000000" w:themeColor="text1"/>
          <w:lang w:val="es-ES"/>
        </w:rPr>
      </w:pPr>
      <w:r w:rsidRPr="00E00C0B">
        <w:rPr>
          <w:color w:val="000000" w:themeColor="text1"/>
          <w:lang w:val="es-ES"/>
        </w:rPr>
        <w:t xml:space="preserve">A. Objetivos </w:t>
      </w:r>
    </w:p>
    <w:p w:rsidR="00C677ED" w:rsidRPr="00E00C0B" w:rsidRDefault="00C677ED" w:rsidP="00005145">
      <w:pPr>
        <w:spacing w:line="276" w:lineRule="auto"/>
        <w:ind w:left="709"/>
        <w:rPr>
          <w:color w:val="000000" w:themeColor="text1"/>
          <w:lang w:val="es-ES"/>
        </w:rPr>
      </w:pPr>
      <w:r w:rsidRPr="00E00C0B">
        <w:rPr>
          <w:color w:val="000000" w:themeColor="text1"/>
          <w:lang w:val="es-ES"/>
        </w:rPr>
        <w:t>B. Competencias</w:t>
      </w:r>
      <w:r w:rsidRPr="00E00C0B">
        <w:rPr>
          <w:color w:val="000000" w:themeColor="text1"/>
          <w:lang w:val="es-ES"/>
        </w:rPr>
        <w:tab/>
      </w:r>
    </w:p>
    <w:p w:rsidR="00C677ED" w:rsidRPr="00E00C0B" w:rsidRDefault="00C677ED" w:rsidP="00005145">
      <w:pPr>
        <w:spacing w:line="276" w:lineRule="auto"/>
        <w:ind w:left="709"/>
        <w:rPr>
          <w:color w:val="000000" w:themeColor="text1"/>
          <w:lang w:val="es-ES"/>
        </w:rPr>
      </w:pPr>
      <w:r w:rsidRPr="00E00C0B">
        <w:rPr>
          <w:color w:val="000000" w:themeColor="text1"/>
          <w:lang w:val="es-ES"/>
        </w:rPr>
        <w:t>C. Plan de Estudios</w:t>
      </w:r>
      <w:r w:rsidRPr="00E00C0B">
        <w:rPr>
          <w:color w:val="000000" w:themeColor="text1"/>
          <w:lang w:val="es-ES"/>
        </w:rPr>
        <w:tab/>
      </w:r>
    </w:p>
    <w:p w:rsidR="00C677ED" w:rsidRPr="00E00C0B" w:rsidRDefault="00C677ED" w:rsidP="00005145">
      <w:pPr>
        <w:spacing w:line="276" w:lineRule="auto"/>
        <w:ind w:left="709"/>
        <w:rPr>
          <w:color w:val="000000" w:themeColor="text1"/>
          <w:lang w:val="es-ES"/>
        </w:rPr>
      </w:pPr>
      <w:r w:rsidRPr="00E00C0B">
        <w:rPr>
          <w:color w:val="000000" w:themeColor="text1"/>
          <w:lang w:val="es-ES"/>
        </w:rPr>
        <w:t>D. Actividades adicionales</w:t>
      </w:r>
      <w:r w:rsidRPr="00E00C0B">
        <w:rPr>
          <w:color w:val="000000" w:themeColor="text1"/>
          <w:lang w:val="es-ES"/>
        </w:rPr>
        <w:tab/>
      </w:r>
    </w:p>
    <w:p w:rsidR="00C677ED" w:rsidRPr="00E00C0B" w:rsidRDefault="00C677ED" w:rsidP="00005145">
      <w:pPr>
        <w:spacing w:line="276" w:lineRule="auto"/>
        <w:ind w:left="709"/>
        <w:rPr>
          <w:color w:val="000000" w:themeColor="text1"/>
          <w:lang w:val="es-ES"/>
        </w:rPr>
      </w:pPr>
      <w:r w:rsidRPr="00E00C0B">
        <w:rPr>
          <w:color w:val="000000" w:themeColor="text1"/>
          <w:lang w:val="es-ES"/>
        </w:rPr>
        <w:t>E. Metodología</w:t>
      </w:r>
      <w:r w:rsidRPr="00E00C0B">
        <w:rPr>
          <w:color w:val="000000" w:themeColor="text1"/>
          <w:lang w:val="es-ES"/>
        </w:rPr>
        <w:tab/>
      </w:r>
    </w:p>
    <w:p w:rsidR="00C677ED" w:rsidRPr="00E00C0B" w:rsidRDefault="00C677ED" w:rsidP="00005145">
      <w:pPr>
        <w:spacing w:line="276" w:lineRule="auto"/>
        <w:ind w:left="709"/>
        <w:rPr>
          <w:color w:val="000000" w:themeColor="text1"/>
          <w:lang w:val="es-ES"/>
        </w:rPr>
      </w:pPr>
      <w:r w:rsidRPr="00E00C0B">
        <w:rPr>
          <w:color w:val="000000" w:themeColor="text1"/>
          <w:lang w:val="es-ES"/>
        </w:rPr>
        <w:t>F. Modelo de Evaluación</w:t>
      </w:r>
      <w:r w:rsidRPr="00E00C0B">
        <w:rPr>
          <w:color w:val="000000" w:themeColor="text1"/>
          <w:lang w:val="es-ES"/>
        </w:rPr>
        <w:tab/>
      </w:r>
    </w:p>
    <w:p w:rsidR="00005145" w:rsidRPr="00E00C0B" w:rsidRDefault="00005145" w:rsidP="00005145">
      <w:pPr>
        <w:spacing w:line="276" w:lineRule="auto"/>
        <w:ind w:left="709"/>
        <w:rPr>
          <w:color w:val="000000" w:themeColor="text1"/>
          <w:lang w:val="es-ES"/>
        </w:rPr>
      </w:pPr>
    </w:p>
    <w:p w:rsidR="00C677ED" w:rsidRPr="00E00C0B" w:rsidRDefault="00C677ED" w:rsidP="00C677ED">
      <w:pPr>
        <w:spacing w:line="480" w:lineRule="auto"/>
        <w:rPr>
          <w:color w:val="000000" w:themeColor="text1"/>
          <w:lang w:val="es-ES"/>
        </w:rPr>
      </w:pPr>
      <w:r w:rsidRPr="00E00C0B">
        <w:rPr>
          <w:color w:val="000000" w:themeColor="text1"/>
          <w:lang w:val="es-ES"/>
        </w:rPr>
        <w:t>3. Claustro docente</w:t>
      </w:r>
      <w:r w:rsidRPr="00E00C0B">
        <w:rPr>
          <w:color w:val="000000" w:themeColor="text1"/>
          <w:lang w:val="es-ES"/>
        </w:rPr>
        <w:tab/>
      </w:r>
    </w:p>
    <w:p w:rsidR="00E00606" w:rsidRPr="00E00C0B" w:rsidRDefault="00E00606" w:rsidP="00C677ED">
      <w:pPr>
        <w:spacing w:line="480" w:lineRule="auto"/>
        <w:rPr>
          <w:color w:val="000000" w:themeColor="text1"/>
          <w:lang w:val="es-ES"/>
        </w:rPr>
      </w:pPr>
      <w:r w:rsidRPr="00E00C0B">
        <w:rPr>
          <w:color w:val="000000" w:themeColor="text1"/>
          <w:lang w:val="es-ES"/>
        </w:rPr>
        <w:t>4. Bibliografía</w:t>
      </w:r>
    </w:p>
    <w:p w:rsidR="00C677ED" w:rsidRPr="00E00C0B" w:rsidRDefault="00C677ED" w:rsidP="00C677ED">
      <w:pPr>
        <w:spacing w:line="480" w:lineRule="auto"/>
        <w:rPr>
          <w:color w:val="000000" w:themeColor="text1"/>
          <w:lang w:val="es-ES"/>
        </w:rPr>
      </w:pPr>
    </w:p>
    <w:p w:rsidR="000876DC" w:rsidRPr="00E00C0B" w:rsidRDefault="000876DC" w:rsidP="001C22C0">
      <w:pPr>
        <w:rPr>
          <w:color w:val="000000" w:themeColor="text1"/>
          <w:lang w:val="es-ES"/>
        </w:rPr>
      </w:pPr>
    </w:p>
    <w:p w:rsidR="008A68EF" w:rsidRPr="00E00C0B" w:rsidRDefault="008A68EF" w:rsidP="001C22C0">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8A68EF" w:rsidRPr="00E00C0B" w:rsidRDefault="008A68EF" w:rsidP="008A68EF">
      <w:pPr>
        <w:rPr>
          <w:color w:val="000000" w:themeColor="text1"/>
          <w:lang w:val="es-ES"/>
        </w:rPr>
      </w:pPr>
    </w:p>
    <w:p w:rsidR="00A75393" w:rsidRPr="00E00C0B" w:rsidRDefault="00A75393">
      <w:pPr>
        <w:spacing w:after="200" w:line="276" w:lineRule="auto"/>
        <w:jc w:val="left"/>
        <w:rPr>
          <w:rFonts w:ascii="Calibri" w:hAnsi="Calibri" w:cs="Calibri"/>
          <w:b/>
          <w:color w:val="000000" w:themeColor="text1"/>
          <w:sz w:val="32"/>
          <w:szCs w:val="32"/>
          <w:lang w:val="es-ES"/>
        </w:rPr>
      </w:pPr>
      <w:r w:rsidRPr="00E00C0B">
        <w:rPr>
          <w:rFonts w:ascii="Calibri" w:hAnsi="Calibri" w:cs="Calibri"/>
          <w:b/>
          <w:color w:val="000000" w:themeColor="text1"/>
          <w:sz w:val="32"/>
          <w:szCs w:val="32"/>
          <w:lang w:val="es-ES"/>
        </w:rPr>
        <w:br w:type="page"/>
      </w:r>
    </w:p>
    <w:p w:rsidR="000E7722" w:rsidRPr="00E00C0B" w:rsidRDefault="000E7722" w:rsidP="00C677ED">
      <w:pPr>
        <w:rPr>
          <w:rFonts w:ascii="Calibri" w:hAnsi="Calibri" w:cs="Calibri"/>
          <w:b/>
          <w:color w:val="000000" w:themeColor="text1"/>
          <w:sz w:val="32"/>
          <w:szCs w:val="32"/>
          <w:lang w:val="es-ES"/>
        </w:rPr>
      </w:pPr>
    </w:p>
    <w:p w:rsidR="00C677ED" w:rsidRPr="00E00C0B" w:rsidRDefault="00C677ED" w:rsidP="00C677ED">
      <w:pPr>
        <w:rPr>
          <w:rFonts w:ascii="Calibri" w:hAnsi="Calibri" w:cs="Calibri"/>
          <w:b/>
          <w:bCs w:val="0"/>
          <w:color w:val="000000" w:themeColor="text1"/>
          <w:sz w:val="32"/>
          <w:szCs w:val="32"/>
          <w:lang w:val="es-ES"/>
        </w:rPr>
      </w:pPr>
      <w:r w:rsidRPr="00E00C0B">
        <w:rPr>
          <w:rFonts w:ascii="Calibri" w:hAnsi="Calibri" w:cs="Calibri"/>
          <w:b/>
          <w:color w:val="000000" w:themeColor="text1"/>
          <w:sz w:val="32"/>
          <w:szCs w:val="32"/>
          <w:lang w:val="es-ES"/>
        </w:rPr>
        <w:t>1. Carta del Director del Programa</w:t>
      </w:r>
    </w:p>
    <w:p w:rsidR="00C677ED" w:rsidRPr="00E00C0B" w:rsidRDefault="00C677ED" w:rsidP="00C677ED">
      <w:pPr>
        <w:rPr>
          <w:b/>
          <w:bCs w:val="0"/>
          <w:color w:val="000000" w:themeColor="text1"/>
          <w:lang w:val="es-ES"/>
        </w:rPr>
      </w:pPr>
    </w:p>
    <w:tbl>
      <w:tblPr>
        <w:tblW w:w="0" w:type="auto"/>
        <w:tblCellMar>
          <w:left w:w="70" w:type="dxa"/>
          <w:right w:w="70" w:type="dxa"/>
        </w:tblCellMar>
        <w:tblLook w:val="04A0" w:firstRow="1" w:lastRow="0" w:firstColumn="1" w:lastColumn="0" w:noHBand="0" w:noVBand="1"/>
      </w:tblPr>
      <w:tblGrid>
        <w:gridCol w:w="2104"/>
        <w:gridCol w:w="6540"/>
      </w:tblGrid>
      <w:tr w:rsidR="00E00C0B" w:rsidRPr="00E00C0B" w:rsidTr="00482A7B">
        <w:trPr>
          <w:trHeight w:val="2793"/>
        </w:trPr>
        <w:tc>
          <w:tcPr>
            <w:tcW w:w="2104" w:type="dxa"/>
            <w:hideMark/>
          </w:tcPr>
          <w:p w:rsidR="00C677ED" w:rsidRPr="00E00C0B" w:rsidRDefault="00C677ED" w:rsidP="00482A7B">
            <w:pPr>
              <w:jc w:val="center"/>
              <w:rPr>
                <w:rFonts w:ascii="Verdana" w:hAnsi="Verdana"/>
                <w:color w:val="000000" w:themeColor="text1"/>
                <w:lang w:val="es-ES"/>
              </w:rPr>
            </w:pPr>
            <w:r w:rsidRPr="00E00C0B">
              <w:rPr>
                <w:rFonts w:ascii="Verdana" w:hAnsi="Verdana"/>
                <w:noProof/>
                <w:color w:val="000000" w:themeColor="text1"/>
                <w:lang w:val="es-ES"/>
              </w:rPr>
              <w:drawing>
                <wp:inline distT="0" distB="0" distL="0" distR="0" wp14:anchorId="394D103B" wp14:editId="5C7483D2">
                  <wp:extent cx="1033154" cy="1550098"/>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S7B179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986" cy="1548346"/>
                          </a:xfrm>
                          <a:prstGeom prst="rect">
                            <a:avLst/>
                          </a:prstGeom>
                        </pic:spPr>
                      </pic:pic>
                    </a:graphicData>
                  </a:graphic>
                </wp:inline>
              </w:drawing>
            </w:r>
          </w:p>
        </w:tc>
        <w:tc>
          <w:tcPr>
            <w:tcW w:w="6540" w:type="dxa"/>
          </w:tcPr>
          <w:p w:rsidR="00C677ED" w:rsidRPr="00E00C0B" w:rsidRDefault="00C677ED" w:rsidP="00482A7B">
            <w:pPr>
              <w:ind w:left="708"/>
              <w:rPr>
                <w:b/>
                <w:noProof/>
                <w:color w:val="000000" w:themeColor="text1"/>
                <w:lang w:val="es-ES"/>
              </w:rPr>
            </w:pPr>
          </w:p>
          <w:p w:rsidR="00C677ED" w:rsidRPr="00E00C0B" w:rsidRDefault="00C677ED" w:rsidP="00482A7B">
            <w:pPr>
              <w:ind w:left="444"/>
              <w:rPr>
                <w:b/>
                <w:noProof/>
                <w:color w:val="000000" w:themeColor="text1"/>
                <w:lang w:val="es-ES"/>
              </w:rPr>
            </w:pPr>
            <w:r w:rsidRPr="00E00C0B">
              <w:rPr>
                <w:b/>
                <w:noProof/>
                <w:color w:val="000000" w:themeColor="text1"/>
                <w:lang w:val="es-ES"/>
              </w:rPr>
              <w:t>Joan Torres Moreno</w:t>
            </w:r>
          </w:p>
          <w:p w:rsidR="00C677ED" w:rsidRPr="00E00C0B" w:rsidRDefault="00F35D62" w:rsidP="00482A7B">
            <w:pPr>
              <w:ind w:left="444"/>
              <w:rPr>
                <w:color w:val="000000" w:themeColor="text1"/>
                <w:lang w:val="es-ES"/>
              </w:rPr>
            </w:pPr>
            <w:hyperlink r:id="rId9" w:history="1">
              <w:r w:rsidR="00C677ED" w:rsidRPr="00E00C0B">
                <w:rPr>
                  <w:rStyle w:val="Hipervnculo"/>
                  <w:color w:val="000000" w:themeColor="text1"/>
                  <w:lang w:val="es-ES"/>
                </w:rPr>
                <w:t>jtorres@onlinebschool.com</w:t>
              </w:r>
            </w:hyperlink>
          </w:p>
          <w:p w:rsidR="00C677ED" w:rsidRPr="00E00C0B" w:rsidRDefault="00C677ED" w:rsidP="00482A7B">
            <w:pPr>
              <w:ind w:left="444"/>
              <w:rPr>
                <w:b/>
                <w:color w:val="000000" w:themeColor="text1"/>
                <w:lang w:val="es-ES"/>
              </w:rPr>
            </w:pPr>
          </w:p>
          <w:p w:rsidR="00B12737" w:rsidRPr="00E00C0B" w:rsidRDefault="00C677ED" w:rsidP="00482A7B">
            <w:pPr>
              <w:ind w:left="444"/>
              <w:rPr>
                <w:color w:val="000000" w:themeColor="text1"/>
                <w:sz w:val="20"/>
                <w:szCs w:val="20"/>
                <w:lang w:val="es-ES"/>
              </w:rPr>
            </w:pPr>
            <w:r w:rsidRPr="00E00C0B">
              <w:rPr>
                <w:color w:val="000000" w:themeColor="text1"/>
                <w:sz w:val="20"/>
                <w:szCs w:val="20"/>
                <w:lang w:val="es-ES"/>
              </w:rPr>
              <w:t xml:space="preserve">Director Ejecutivo de Logística. </w:t>
            </w:r>
          </w:p>
          <w:p w:rsidR="00C677ED" w:rsidRPr="00E00C0B" w:rsidRDefault="00C677ED" w:rsidP="00482A7B">
            <w:pPr>
              <w:ind w:left="444"/>
              <w:rPr>
                <w:color w:val="000000" w:themeColor="text1"/>
                <w:sz w:val="20"/>
                <w:szCs w:val="20"/>
                <w:lang w:val="es-ES"/>
              </w:rPr>
            </w:pPr>
            <w:r w:rsidRPr="00E00C0B">
              <w:rPr>
                <w:color w:val="000000" w:themeColor="text1"/>
                <w:sz w:val="20"/>
                <w:szCs w:val="20"/>
                <w:lang w:val="es-ES"/>
              </w:rPr>
              <w:t xml:space="preserve">GM Food Ibérica. </w:t>
            </w:r>
          </w:p>
          <w:p w:rsidR="00B12737" w:rsidRPr="00E00C0B" w:rsidRDefault="00B12737" w:rsidP="00482A7B">
            <w:pPr>
              <w:ind w:left="444"/>
              <w:rPr>
                <w:color w:val="000000" w:themeColor="text1"/>
                <w:sz w:val="20"/>
                <w:szCs w:val="20"/>
                <w:lang w:val="es-ES"/>
              </w:rPr>
            </w:pPr>
          </w:p>
          <w:p w:rsidR="00C677ED" w:rsidRPr="00E00C0B" w:rsidRDefault="00C677ED" w:rsidP="00482A7B">
            <w:pPr>
              <w:ind w:left="444"/>
              <w:rPr>
                <w:color w:val="000000" w:themeColor="text1"/>
                <w:sz w:val="20"/>
                <w:szCs w:val="20"/>
                <w:lang w:val="es-ES"/>
              </w:rPr>
            </w:pPr>
            <w:r w:rsidRPr="00E00C0B">
              <w:rPr>
                <w:color w:val="000000" w:themeColor="text1"/>
                <w:sz w:val="20"/>
                <w:szCs w:val="20"/>
                <w:lang w:val="es-ES"/>
              </w:rPr>
              <w:t>MBA.</w:t>
            </w:r>
            <w:r w:rsidR="00B12737" w:rsidRPr="00E00C0B">
              <w:rPr>
                <w:color w:val="000000" w:themeColor="text1"/>
                <w:sz w:val="20"/>
                <w:szCs w:val="20"/>
                <w:lang w:val="es-ES"/>
              </w:rPr>
              <w:t xml:space="preserve"> Especialidad Dir. Operaciones.</w:t>
            </w:r>
            <w:r w:rsidRPr="00E00C0B">
              <w:rPr>
                <w:color w:val="000000" w:themeColor="text1"/>
                <w:sz w:val="20"/>
                <w:szCs w:val="20"/>
                <w:lang w:val="es-ES"/>
              </w:rPr>
              <w:t xml:space="preserve"> ESADE. Barcelona.</w:t>
            </w:r>
          </w:p>
          <w:p w:rsidR="00C677ED" w:rsidRPr="00E00C0B" w:rsidRDefault="00C677ED" w:rsidP="00482A7B">
            <w:pPr>
              <w:ind w:left="444"/>
              <w:rPr>
                <w:color w:val="000000" w:themeColor="text1"/>
                <w:sz w:val="20"/>
                <w:szCs w:val="20"/>
                <w:lang w:val="es-ES"/>
              </w:rPr>
            </w:pPr>
            <w:r w:rsidRPr="00E00C0B">
              <w:rPr>
                <w:color w:val="000000" w:themeColor="text1"/>
                <w:sz w:val="20"/>
                <w:szCs w:val="20"/>
                <w:lang w:val="es-ES"/>
              </w:rPr>
              <w:t>Máster E-Busi</w:t>
            </w:r>
            <w:r w:rsidR="006B728F" w:rsidRPr="00E00C0B">
              <w:rPr>
                <w:color w:val="000000" w:themeColor="text1"/>
                <w:sz w:val="20"/>
                <w:szCs w:val="20"/>
                <w:lang w:val="es-ES"/>
              </w:rPr>
              <w:t>ness. La Salle. URL. Barcelona.</w:t>
            </w:r>
          </w:p>
          <w:p w:rsidR="00C677ED" w:rsidRPr="00E00C0B" w:rsidRDefault="00C677ED" w:rsidP="00482A7B">
            <w:pPr>
              <w:ind w:left="444"/>
              <w:rPr>
                <w:color w:val="000000" w:themeColor="text1"/>
                <w:lang w:val="es-ES"/>
              </w:rPr>
            </w:pPr>
            <w:r w:rsidRPr="00E00C0B">
              <w:rPr>
                <w:color w:val="000000" w:themeColor="text1"/>
                <w:sz w:val="20"/>
                <w:szCs w:val="20"/>
                <w:lang w:val="es-ES"/>
              </w:rPr>
              <w:t>Ingeniero de Telecomunicación. UPC. Barcelona</w:t>
            </w:r>
            <w:r w:rsidR="006B728F" w:rsidRPr="00E00C0B">
              <w:rPr>
                <w:color w:val="000000" w:themeColor="text1"/>
                <w:sz w:val="20"/>
                <w:szCs w:val="20"/>
                <w:lang w:val="es-ES"/>
              </w:rPr>
              <w:t>.</w:t>
            </w:r>
          </w:p>
        </w:tc>
      </w:tr>
    </w:tbl>
    <w:p w:rsidR="00C677ED" w:rsidRPr="00E00C0B" w:rsidRDefault="00C677ED" w:rsidP="00C677ED">
      <w:pPr>
        <w:spacing w:line="276" w:lineRule="auto"/>
        <w:rPr>
          <w:bCs w:val="0"/>
          <w:color w:val="000000" w:themeColor="text1"/>
          <w:sz w:val="20"/>
          <w:lang w:val="es-ES"/>
        </w:rPr>
      </w:pPr>
      <w:r w:rsidRPr="00E00C0B">
        <w:rPr>
          <w:color w:val="000000" w:themeColor="text1"/>
          <w:sz w:val="20"/>
          <w:lang w:val="es-ES"/>
        </w:rPr>
        <w:t xml:space="preserve">Apreciados </w:t>
      </w:r>
      <w:r w:rsidR="00055E5C" w:rsidRPr="00E00C0B">
        <w:rPr>
          <w:color w:val="000000" w:themeColor="text1"/>
          <w:sz w:val="20"/>
          <w:lang w:val="es-ES"/>
        </w:rPr>
        <w:t>estudiantes</w:t>
      </w:r>
      <w:r w:rsidRPr="00E00C0B">
        <w:rPr>
          <w:color w:val="000000" w:themeColor="text1"/>
          <w:sz w:val="20"/>
          <w:lang w:val="es-ES"/>
        </w:rPr>
        <w:t>:</w:t>
      </w:r>
    </w:p>
    <w:p w:rsidR="00C677ED" w:rsidRPr="00E00C0B" w:rsidRDefault="00C677ED" w:rsidP="00C677ED">
      <w:pPr>
        <w:spacing w:line="276" w:lineRule="auto"/>
        <w:rPr>
          <w:bCs w:val="0"/>
          <w:color w:val="000000" w:themeColor="text1"/>
          <w:sz w:val="20"/>
          <w:lang w:val="es-ES"/>
        </w:rPr>
      </w:pPr>
    </w:p>
    <w:p w:rsidR="002F7B50" w:rsidRPr="00E00C0B" w:rsidRDefault="002F7B50" w:rsidP="002F7B50">
      <w:pPr>
        <w:spacing w:line="276" w:lineRule="auto"/>
        <w:rPr>
          <w:color w:val="000000" w:themeColor="text1"/>
          <w:sz w:val="20"/>
          <w:szCs w:val="20"/>
          <w:lang w:val="es-ES"/>
        </w:rPr>
      </w:pPr>
      <w:r w:rsidRPr="00E00C0B">
        <w:rPr>
          <w:color w:val="000000" w:themeColor="text1"/>
          <w:sz w:val="20"/>
          <w:szCs w:val="20"/>
          <w:lang w:val="es-ES"/>
        </w:rPr>
        <w:t>Primero de todo quisiera daros la bienvenida a OBS Business School y en concreto al Master en Sup</w:t>
      </w:r>
      <w:r w:rsidR="005E3EC3" w:rsidRPr="00E00C0B">
        <w:rPr>
          <w:color w:val="000000" w:themeColor="text1"/>
          <w:sz w:val="20"/>
          <w:szCs w:val="20"/>
          <w:lang w:val="es-ES"/>
        </w:rPr>
        <w:t xml:space="preserve">ply Chain Management </w:t>
      </w:r>
      <w:r w:rsidR="00700343" w:rsidRPr="00E00C0B">
        <w:rPr>
          <w:color w:val="000000" w:themeColor="text1"/>
          <w:sz w:val="20"/>
          <w:szCs w:val="20"/>
          <w:lang w:val="es-ES"/>
        </w:rPr>
        <w:t>y</w:t>
      </w:r>
      <w:r w:rsidR="005E3EC3" w:rsidRPr="00E00C0B">
        <w:rPr>
          <w:color w:val="000000" w:themeColor="text1"/>
          <w:sz w:val="20"/>
          <w:szCs w:val="20"/>
          <w:lang w:val="es-ES"/>
        </w:rPr>
        <w:t xml:space="preserve"> Logística</w:t>
      </w:r>
      <w:r w:rsidRPr="00E00C0B">
        <w:rPr>
          <w:color w:val="000000" w:themeColor="text1"/>
          <w:sz w:val="20"/>
          <w:szCs w:val="20"/>
          <w:lang w:val="es-ES"/>
        </w:rPr>
        <w:t xml:space="preserve"> que con mucho orgullo y satisfacción tengo el placer de dirigir. </w:t>
      </w:r>
    </w:p>
    <w:p w:rsidR="002F7B50" w:rsidRPr="00E00C0B" w:rsidRDefault="002F7B50" w:rsidP="00C677ED">
      <w:pPr>
        <w:spacing w:line="276" w:lineRule="auto"/>
        <w:rPr>
          <w:color w:val="000000" w:themeColor="text1"/>
          <w:sz w:val="20"/>
          <w:lang w:val="es-ES"/>
        </w:rPr>
      </w:pPr>
    </w:p>
    <w:p w:rsidR="00E33681" w:rsidRPr="00E00C0B" w:rsidRDefault="002F7B50" w:rsidP="00E33681">
      <w:pPr>
        <w:spacing w:line="276" w:lineRule="auto"/>
        <w:rPr>
          <w:bCs w:val="0"/>
          <w:color w:val="000000" w:themeColor="text1"/>
          <w:sz w:val="20"/>
          <w:szCs w:val="20"/>
          <w:lang w:val="es-ES"/>
        </w:rPr>
      </w:pPr>
      <w:r w:rsidRPr="00E00C0B">
        <w:rPr>
          <w:color w:val="000000" w:themeColor="text1"/>
          <w:sz w:val="20"/>
          <w:szCs w:val="20"/>
          <w:lang w:val="es-ES"/>
        </w:rPr>
        <w:t xml:space="preserve">Empezáis un viaje que hemos elaborado con mucho cariño y máximo interés buscando ofrecer un programa de muy alta calidad con un objetivo muy claro: </w:t>
      </w:r>
      <w:r w:rsidR="00C677ED" w:rsidRPr="00E00C0B">
        <w:rPr>
          <w:color w:val="000000" w:themeColor="text1"/>
          <w:sz w:val="20"/>
          <w:lang w:val="es-ES"/>
        </w:rPr>
        <w:t xml:space="preserve">formar profesionales en la gestión de la cadena de suministro con capacidades para desarrollar sus actividades en el entorno global, </w:t>
      </w:r>
      <w:r w:rsidR="00E33681" w:rsidRPr="00E00C0B">
        <w:rPr>
          <w:color w:val="000000" w:themeColor="text1"/>
          <w:sz w:val="20"/>
          <w:lang w:val="es-ES"/>
        </w:rPr>
        <w:t xml:space="preserve">complejo, </w:t>
      </w:r>
      <w:r w:rsidR="00E33681" w:rsidRPr="00E00C0B">
        <w:rPr>
          <w:color w:val="000000" w:themeColor="text1"/>
          <w:sz w:val="20"/>
          <w:szCs w:val="20"/>
          <w:lang w:val="es-ES"/>
        </w:rPr>
        <w:t xml:space="preserve">multidisciplinar e incierto que nos rodea. </w:t>
      </w:r>
    </w:p>
    <w:p w:rsidR="00C677ED" w:rsidRPr="00E00C0B" w:rsidRDefault="00C677ED" w:rsidP="00C677ED">
      <w:pPr>
        <w:spacing w:line="276" w:lineRule="auto"/>
        <w:rPr>
          <w:bCs w:val="0"/>
          <w:color w:val="000000" w:themeColor="text1"/>
          <w:sz w:val="20"/>
          <w:lang w:val="es-ES"/>
        </w:rPr>
      </w:pPr>
    </w:p>
    <w:p w:rsidR="00C677ED" w:rsidRPr="00E00C0B" w:rsidRDefault="00C677ED" w:rsidP="00C677ED">
      <w:pPr>
        <w:spacing w:line="276" w:lineRule="auto"/>
        <w:rPr>
          <w:color w:val="000000" w:themeColor="text1"/>
          <w:sz w:val="20"/>
          <w:lang w:val="es-ES"/>
        </w:rPr>
      </w:pPr>
      <w:r w:rsidRPr="00E00C0B">
        <w:rPr>
          <w:color w:val="000000" w:themeColor="text1"/>
          <w:sz w:val="20"/>
          <w:lang w:val="es-ES"/>
        </w:rPr>
        <w:t>A lo largo de este programa</w:t>
      </w:r>
      <w:r w:rsidR="00E33681" w:rsidRPr="00E00C0B">
        <w:rPr>
          <w:color w:val="000000" w:themeColor="text1"/>
          <w:sz w:val="20"/>
          <w:lang w:val="es-ES"/>
        </w:rPr>
        <w:t xml:space="preserve"> recorreréis,</w:t>
      </w:r>
      <w:r w:rsidRPr="00E00C0B">
        <w:rPr>
          <w:color w:val="000000" w:themeColor="text1"/>
          <w:sz w:val="20"/>
          <w:lang w:val="es-ES"/>
        </w:rPr>
        <w:t xml:space="preserve"> con un grupo de estudiantes de diferentes perfiles y nacionalidades, diversas asignaturas englobadas en los siguientes bloques docentes: </w:t>
      </w:r>
    </w:p>
    <w:p w:rsidR="002F7B50" w:rsidRPr="00E00C0B" w:rsidRDefault="002F7B50" w:rsidP="00C677ED">
      <w:pPr>
        <w:spacing w:line="276" w:lineRule="auto"/>
        <w:rPr>
          <w:bCs w:val="0"/>
          <w:color w:val="000000" w:themeColor="text1"/>
          <w:sz w:val="20"/>
          <w:lang w:val="es-ES"/>
        </w:rPr>
      </w:pPr>
    </w:p>
    <w:p w:rsidR="00C677ED" w:rsidRPr="00E00C0B" w:rsidRDefault="00C677ED" w:rsidP="004E17E2">
      <w:pPr>
        <w:pStyle w:val="Prrafodelista"/>
        <w:numPr>
          <w:ilvl w:val="0"/>
          <w:numId w:val="1"/>
        </w:numPr>
        <w:spacing w:before="0" w:line="276" w:lineRule="auto"/>
        <w:rPr>
          <w:bCs w:val="0"/>
          <w:color w:val="000000" w:themeColor="text1"/>
          <w:lang w:val="es-ES"/>
        </w:rPr>
      </w:pPr>
      <w:r w:rsidRPr="00E00C0B">
        <w:rPr>
          <w:color w:val="000000" w:themeColor="text1"/>
          <w:lang w:val="es-ES"/>
        </w:rPr>
        <w:t>Liderando la estrategia, tendencias y mejores prácticas en la gestión de la Cadena de Suministro.</w:t>
      </w:r>
    </w:p>
    <w:p w:rsidR="00C677ED" w:rsidRPr="00E00C0B" w:rsidRDefault="00C677ED" w:rsidP="004E17E2">
      <w:pPr>
        <w:pStyle w:val="Prrafodelista"/>
        <w:numPr>
          <w:ilvl w:val="0"/>
          <w:numId w:val="1"/>
        </w:numPr>
        <w:spacing w:before="0" w:line="276" w:lineRule="auto"/>
        <w:rPr>
          <w:bCs w:val="0"/>
          <w:color w:val="000000" w:themeColor="text1"/>
          <w:lang w:val="es-ES"/>
        </w:rPr>
      </w:pPr>
      <w:r w:rsidRPr="00E00C0B">
        <w:rPr>
          <w:color w:val="000000" w:themeColor="text1"/>
          <w:lang w:val="es-ES"/>
        </w:rPr>
        <w:t>Planificación y diseño de la Cadena de Suministro.</w:t>
      </w:r>
    </w:p>
    <w:p w:rsidR="00C677ED" w:rsidRPr="00E00C0B" w:rsidRDefault="00C677ED" w:rsidP="004E17E2">
      <w:pPr>
        <w:pStyle w:val="Prrafodelista"/>
        <w:numPr>
          <w:ilvl w:val="0"/>
          <w:numId w:val="1"/>
        </w:numPr>
        <w:spacing w:before="0" w:line="276" w:lineRule="auto"/>
        <w:rPr>
          <w:bCs w:val="0"/>
          <w:color w:val="000000" w:themeColor="text1"/>
          <w:lang w:val="es-ES"/>
        </w:rPr>
      </w:pPr>
      <w:r w:rsidRPr="00E00C0B">
        <w:rPr>
          <w:color w:val="000000" w:themeColor="text1"/>
          <w:lang w:val="es-ES"/>
        </w:rPr>
        <w:t>Gestión de la Cadena de Suministro.</w:t>
      </w:r>
    </w:p>
    <w:p w:rsidR="00C677ED" w:rsidRPr="00E00C0B" w:rsidRDefault="00C677ED" w:rsidP="004E17E2">
      <w:pPr>
        <w:pStyle w:val="Prrafodelista"/>
        <w:numPr>
          <w:ilvl w:val="0"/>
          <w:numId w:val="1"/>
        </w:numPr>
        <w:spacing w:before="0" w:line="276" w:lineRule="auto"/>
        <w:rPr>
          <w:bCs w:val="0"/>
          <w:color w:val="000000" w:themeColor="text1"/>
          <w:lang w:val="es-ES"/>
        </w:rPr>
      </w:pPr>
      <w:r w:rsidRPr="00E00C0B">
        <w:rPr>
          <w:color w:val="000000" w:themeColor="text1"/>
          <w:lang w:val="es-ES"/>
        </w:rPr>
        <w:t xml:space="preserve">Aplicación de las áreas de soporte en el control y optimización de la Cadena de Suministro. </w:t>
      </w:r>
    </w:p>
    <w:p w:rsidR="00C677ED" w:rsidRPr="00E00C0B" w:rsidRDefault="00C677ED" w:rsidP="004E17E2">
      <w:pPr>
        <w:pStyle w:val="Prrafodelista"/>
        <w:numPr>
          <w:ilvl w:val="0"/>
          <w:numId w:val="1"/>
        </w:numPr>
        <w:spacing w:before="0" w:line="276" w:lineRule="auto"/>
        <w:rPr>
          <w:bCs w:val="0"/>
          <w:color w:val="000000" w:themeColor="text1"/>
          <w:lang w:val="es-ES"/>
        </w:rPr>
      </w:pPr>
      <w:r w:rsidRPr="00E00C0B">
        <w:rPr>
          <w:color w:val="000000" w:themeColor="text1"/>
          <w:lang w:val="es-ES"/>
        </w:rPr>
        <w:t xml:space="preserve">Trabajo final de máster. </w:t>
      </w:r>
    </w:p>
    <w:p w:rsidR="00C677ED" w:rsidRPr="00E00C0B" w:rsidRDefault="00C677ED" w:rsidP="00C677ED">
      <w:pPr>
        <w:spacing w:line="276" w:lineRule="auto"/>
        <w:rPr>
          <w:bCs w:val="0"/>
          <w:color w:val="000000" w:themeColor="text1"/>
          <w:sz w:val="20"/>
          <w:lang w:val="es-ES"/>
        </w:rPr>
      </w:pPr>
    </w:p>
    <w:p w:rsidR="00C677ED" w:rsidRPr="00E00C0B" w:rsidRDefault="00E33681" w:rsidP="00C677ED">
      <w:pPr>
        <w:spacing w:line="276" w:lineRule="auto"/>
        <w:rPr>
          <w:bCs w:val="0"/>
          <w:color w:val="000000" w:themeColor="text1"/>
          <w:sz w:val="20"/>
          <w:lang w:val="es-ES"/>
        </w:rPr>
      </w:pPr>
      <w:r w:rsidRPr="00E00C0B">
        <w:rPr>
          <w:color w:val="000000" w:themeColor="text1"/>
          <w:sz w:val="20"/>
          <w:lang w:val="es-ES"/>
        </w:rPr>
        <w:t>I</w:t>
      </w:r>
      <w:r w:rsidR="00C677ED" w:rsidRPr="00E00C0B">
        <w:rPr>
          <w:color w:val="000000" w:themeColor="text1"/>
          <w:sz w:val="20"/>
          <w:lang w:val="es-ES"/>
        </w:rPr>
        <w:t>nternet y las nuevas tecnologías han cambiado totalmente la forma de hacer negocios y la forma de comunicarnos entre las personas, y este fenómeno ha tenido un impacto transformacional también en la gestión de la cadena de suministro. El carácter ‘online’ del programa y su diseño, a través de la plataforma</w:t>
      </w:r>
      <w:r w:rsidR="006678E4" w:rsidRPr="00E00C0B">
        <w:rPr>
          <w:color w:val="000000" w:themeColor="text1"/>
          <w:sz w:val="20"/>
          <w:lang w:val="es-ES"/>
        </w:rPr>
        <w:t xml:space="preserve"> sobre la que se desarrolla el m</w:t>
      </w:r>
      <w:r w:rsidR="00C677ED" w:rsidRPr="00E00C0B">
        <w:rPr>
          <w:color w:val="000000" w:themeColor="text1"/>
          <w:sz w:val="20"/>
          <w:lang w:val="es-ES"/>
        </w:rPr>
        <w:t xml:space="preserve">áster, permite que los estudiantes trabajen sus competencias de comunicación y trabajo en equipo en una situación de deslocalización, similar a lo que sucede en la mayoría de las organizaciones.  </w:t>
      </w:r>
    </w:p>
    <w:p w:rsidR="00C677ED" w:rsidRPr="00E00C0B" w:rsidRDefault="00C677ED" w:rsidP="00C677ED">
      <w:pPr>
        <w:spacing w:line="276" w:lineRule="auto"/>
        <w:rPr>
          <w:bCs w:val="0"/>
          <w:color w:val="000000" w:themeColor="text1"/>
          <w:sz w:val="20"/>
          <w:lang w:val="es-ES"/>
        </w:rPr>
      </w:pPr>
    </w:p>
    <w:p w:rsidR="00C677ED" w:rsidRPr="00E00C0B" w:rsidRDefault="006678E4" w:rsidP="00C677ED">
      <w:pPr>
        <w:tabs>
          <w:tab w:val="left" w:pos="6209"/>
        </w:tabs>
        <w:spacing w:line="276" w:lineRule="auto"/>
        <w:rPr>
          <w:bCs w:val="0"/>
          <w:color w:val="000000" w:themeColor="text1"/>
          <w:sz w:val="20"/>
          <w:lang w:val="es-ES"/>
        </w:rPr>
      </w:pPr>
      <w:r w:rsidRPr="00E00C0B">
        <w:rPr>
          <w:color w:val="000000" w:themeColor="text1"/>
          <w:sz w:val="20"/>
          <w:lang w:val="es-ES"/>
        </w:rPr>
        <w:t>Por último,</w:t>
      </w:r>
      <w:r w:rsidR="00C677ED" w:rsidRPr="00E00C0B">
        <w:rPr>
          <w:color w:val="000000" w:themeColor="text1"/>
          <w:sz w:val="20"/>
          <w:lang w:val="es-ES"/>
        </w:rPr>
        <w:t xml:space="preserve"> agradezco vuestro interés en el programa y comentaros que todo el equipo de OBS Business School y del Máster Supply Chain Management </w:t>
      </w:r>
      <w:r w:rsidR="00700343" w:rsidRPr="00E00C0B">
        <w:rPr>
          <w:color w:val="000000" w:themeColor="text1"/>
          <w:sz w:val="20"/>
          <w:lang w:val="es-ES"/>
        </w:rPr>
        <w:t>y</w:t>
      </w:r>
      <w:r w:rsidR="00C677ED" w:rsidRPr="00E00C0B">
        <w:rPr>
          <w:color w:val="000000" w:themeColor="text1"/>
          <w:sz w:val="20"/>
          <w:lang w:val="es-ES"/>
        </w:rPr>
        <w:t xml:space="preserve"> Log</w:t>
      </w:r>
      <w:r w:rsidR="005E3EC3" w:rsidRPr="00E00C0B">
        <w:rPr>
          <w:color w:val="000000" w:themeColor="text1"/>
          <w:sz w:val="20"/>
          <w:lang w:val="es-ES"/>
        </w:rPr>
        <w:t>ística</w:t>
      </w:r>
      <w:r w:rsidR="00C677ED" w:rsidRPr="00E00C0B">
        <w:rPr>
          <w:color w:val="000000" w:themeColor="text1"/>
          <w:sz w:val="20"/>
          <w:lang w:val="es-ES"/>
        </w:rPr>
        <w:t xml:space="preserve"> está a vuestra disposición para solucionar o aclarar todas las dudas que tengáis sobre el mismo.</w:t>
      </w:r>
    </w:p>
    <w:p w:rsidR="00C677ED" w:rsidRPr="00E00C0B" w:rsidRDefault="00C677ED" w:rsidP="00C677ED">
      <w:pPr>
        <w:tabs>
          <w:tab w:val="left" w:pos="6209"/>
        </w:tabs>
        <w:spacing w:line="276" w:lineRule="auto"/>
        <w:rPr>
          <w:bCs w:val="0"/>
          <w:color w:val="000000" w:themeColor="text1"/>
          <w:sz w:val="20"/>
          <w:lang w:val="es-ES"/>
        </w:rPr>
      </w:pPr>
    </w:p>
    <w:p w:rsidR="00C677ED" w:rsidRPr="00E00C0B" w:rsidRDefault="00C677ED" w:rsidP="00C677ED">
      <w:pPr>
        <w:tabs>
          <w:tab w:val="left" w:pos="6209"/>
        </w:tabs>
        <w:spacing w:line="276" w:lineRule="auto"/>
        <w:rPr>
          <w:bCs w:val="0"/>
          <w:color w:val="000000" w:themeColor="text1"/>
          <w:sz w:val="20"/>
          <w:lang w:val="es-ES"/>
        </w:rPr>
      </w:pPr>
      <w:r w:rsidRPr="00E00C0B">
        <w:rPr>
          <w:color w:val="000000" w:themeColor="text1"/>
          <w:sz w:val="20"/>
          <w:lang w:val="es-ES"/>
        </w:rPr>
        <w:t xml:space="preserve">Un cordial saludo, </w:t>
      </w:r>
    </w:p>
    <w:p w:rsidR="00C677ED" w:rsidRPr="00E00C0B" w:rsidRDefault="00C677ED" w:rsidP="00C677ED">
      <w:pPr>
        <w:tabs>
          <w:tab w:val="left" w:pos="6209"/>
        </w:tabs>
        <w:spacing w:line="276" w:lineRule="auto"/>
        <w:rPr>
          <w:bCs w:val="0"/>
          <w:color w:val="000000" w:themeColor="text1"/>
          <w:sz w:val="20"/>
          <w:lang w:val="es-ES"/>
        </w:rPr>
      </w:pPr>
      <w:r w:rsidRPr="00E00C0B">
        <w:rPr>
          <w:color w:val="000000" w:themeColor="text1"/>
          <w:sz w:val="20"/>
          <w:lang w:val="es-ES"/>
        </w:rPr>
        <w:t>Joan Torres</w:t>
      </w:r>
    </w:p>
    <w:p w:rsidR="00C677ED" w:rsidRPr="00E00C0B" w:rsidRDefault="00C677ED" w:rsidP="00C677ED">
      <w:pPr>
        <w:tabs>
          <w:tab w:val="left" w:pos="6209"/>
        </w:tabs>
        <w:spacing w:line="276" w:lineRule="auto"/>
        <w:rPr>
          <w:bCs w:val="0"/>
          <w:color w:val="000000" w:themeColor="text1"/>
          <w:sz w:val="20"/>
          <w:lang w:val="es-ES"/>
        </w:rPr>
      </w:pPr>
      <w:r w:rsidRPr="00E00C0B">
        <w:rPr>
          <w:color w:val="000000" w:themeColor="text1"/>
          <w:sz w:val="20"/>
          <w:lang w:val="es-ES"/>
        </w:rPr>
        <w:t xml:space="preserve">Director del Máster en Supply Chain Management </w:t>
      </w:r>
      <w:r w:rsidR="00700343" w:rsidRPr="00E00C0B">
        <w:rPr>
          <w:color w:val="000000" w:themeColor="text1"/>
          <w:sz w:val="20"/>
          <w:lang w:val="es-ES"/>
        </w:rPr>
        <w:t>y</w:t>
      </w:r>
      <w:r w:rsidR="005E3EC3" w:rsidRPr="00E00C0B">
        <w:rPr>
          <w:color w:val="000000" w:themeColor="text1"/>
          <w:sz w:val="20"/>
          <w:lang w:val="es-ES"/>
        </w:rPr>
        <w:t xml:space="preserve"> Logística</w:t>
      </w:r>
    </w:p>
    <w:p w:rsidR="00C677ED" w:rsidRPr="00E00C0B" w:rsidRDefault="00C677ED" w:rsidP="00C677ED">
      <w:pPr>
        <w:tabs>
          <w:tab w:val="left" w:pos="6209"/>
        </w:tabs>
        <w:spacing w:line="276" w:lineRule="auto"/>
        <w:rPr>
          <w:bCs w:val="0"/>
          <w:color w:val="000000" w:themeColor="text1"/>
          <w:sz w:val="20"/>
        </w:rPr>
      </w:pPr>
      <w:r w:rsidRPr="00E00C0B">
        <w:rPr>
          <w:color w:val="000000" w:themeColor="text1"/>
          <w:sz w:val="20"/>
        </w:rPr>
        <w:t>OBS Business School</w:t>
      </w:r>
    </w:p>
    <w:p w:rsidR="002F7B50" w:rsidRPr="00E00C0B" w:rsidRDefault="002F7B50">
      <w:pPr>
        <w:spacing w:after="200" w:line="276" w:lineRule="auto"/>
        <w:jc w:val="left"/>
        <w:rPr>
          <w:rFonts w:ascii="Calibri" w:hAnsi="Calibri" w:cs="Calibri"/>
          <w:b/>
          <w:color w:val="000000" w:themeColor="text1"/>
          <w:sz w:val="32"/>
          <w:szCs w:val="32"/>
        </w:rPr>
      </w:pPr>
      <w:r w:rsidRPr="00E00C0B">
        <w:rPr>
          <w:rFonts w:ascii="Calibri" w:hAnsi="Calibri" w:cs="Calibri"/>
          <w:b/>
          <w:color w:val="000000" w:themeColor="text1"/>
          <w:sz w:val="32"/>
          <w:szCs w:val="32"/>
        </w:rPr>
        <w:br w:type="page"/>
      </w:r>
    </w:p>
    <w:p w:rsidR="000E7722" w:rsidRPr="00E00C0B" w:rsidRDefault="000E7722" w:rsidP="00C677ED">
      <w:pPr>
        <w:rPr>
          <w:rFonts w:ascii="Calibri" w:hAnsi="Calibri" w:cs="Calibri"/>
          <w:b/>
          <w:color w:val="000000" w:themeColor="text1"/>
          <w:sz w:val="32"/>
          <w:szCs w:val="32"/>
        </w:rPr>
      </w:pPr>
    </w:p>
    <w:p w:rsidR="00C677ED" w:rsidRPr="00E00C0B" w:rsidRDefault="00C677ED" w:rsidP="00C677ED">
      <w:pPr>
        <w:rPr>
          <w:rFonts w:ascii="Calibri" w:hAnsi="Calibri" w:cs="Calibri"/>
          <w:b/>
          <w:bCs w:val="0"/>
          <w:color w:val="000000" w:themeColor="text1"/>
          <w:sz w:val="32"/>
          <w:szCs w:val="32"/>
        </w:rPr>
      </w:pPr>
      <w:r w:rsidRPr="00E00C0B">
        <w:rPr>
          <w:rFonts w:ascii="Calibri" w:hAnsi="Calibri" w:cs="Calibri"/>
          <w:b/>
          <w:color w:val="000000" w:themeColor="text1"/>
          <w:sz w:val="32"/>
          <w:szCs w:val="32"/>
        </w:rPr>
        <w:t xml:space="preserve">2. Máster en Supply Chain Management </w:t>
      </w:r>
      <w:r w:rsidR="00700343" w:rsidRPr="00E00C0B">
        <w:rPr>
          <w:rFonts w:ascii="Calibri" w:hAnsi="Calibri" w:cs="Calibri"/>
          <w:b/>
          <w:color w:val="000000" w:themeColor="text1"/>
          <w:sz w:val="32"/>
          <w:szCs w:val="32"/>
        </w:rPr>
        <w:t>y</w:t>
      </w:r>
      <w:r w:rsidRPr="00E00C0B">
        <w:rPr>
          <w:rFonts w:ascii="Calibri" w:hAnsi="Calibri" w:cs="Calibri"/>
          <w:b/>
          <w:color w:val="000000" w:themeColor="text1"/>
          <w:sz w:val="32"/>
          <w:szCs w:val="32"/>
        </w:rPr>
        <w:t xml:space="preserve"> Log</w:t>
      </w:r>
      <w:r w:rsidR="005E3EC3" w:rsidRPr="00E00C0B">
        <w:rPr>
          <w:rFonts w:ascii="Calibri" w:hAnsi="Calibri" w:cs="Calibri"/>
          <w:b/>
          <w:color w:val="000000" w:themeColor="text1"/>
          <w:sz w:val="32"/>
          <w:szCs w:val="32"/>
        </w:rPr>
        <w:t>ística</w:t>
      </w:r>
      <w:r w:rsidRPr="00E00C0B">
        <w:rPr>
          <w:rFonts w:ascii="Calibri" w:hAnsi="Calibri" w:cs="Calibri"/>
          <w:b/>
          <w:color w:val="000000" w:themeColor="text1"/>
          <w:sz w:val="32"/>
          <w:szCs w:val="32"/>
        </w:rPr>
        <w:t xml:space="preserve"> </w:t>
      </w:r>
    </w:p>
    <w:p w:rsidR="00C677ED" w:rsidRPr="00E00C0B" w:rsidRDefault="00C677ED" w:rsidP="00C677ED">
      <w:pPr>
        <w:rPr>
          <w:color w:val="000000" w:themeColor="text1"/>
        </w:rPr>
      </w:pPr>
    </w:p>
    <w:p w:rsidR="00C677ED" w:rsidRPr="00E00C0B" w:rsidRDefault="00C677ED" w:rsidP="00C677ED">
      <w:pPr>
        <w:autoSpaceDE w:val="0"/>
        <w:autoSpaceDN w:val="0"/>
        <w:adjustRightInd w:val="0"/>
        <w:spacing w:line="276" w:lineRule="auto"/>
        <w:rPr>
          <w:color w:val="000000" w:themeColor="text1"/>
          <w:lang w:val="es-ES"/>
        </w:rPr>
      </w:pPr>
      <w:r w:rsidRPr="00E00C0B">
        <w:rPr>
          <w:color w:val="000000" w:themeColor="text1"/>
          <w:shd w:val="clear" w:color="auto" w:fill="FFFFFF"/>
          <w:lang w:val="es-ES"/>
        </w:rPr>
        <w:t xml:space="preserve">Las importantes transformaciones globales, que actualmente están afectando al mundo, provocan que las </w:t>
      </w:r>
      <w:r w:rsidRPr="00E00C0B">
        <w:rPr>
          <w:rStyle w:val="Textoennegrita"/>
          <w:color w:val="000000" w:themeColor="text1"/>
          <w:shd w:val="clear" w:color="auto" w:fill="FFFFFF"/>
          <w:lang w:val="es-ES"/>
        </w:rPr>
        <w:t>cadenas de suministro</w:t>
      </w:r>
      <w:r w:rsidRPr="00E00C0B">
        <w:rPr>
          <w:color w:val="000000" w:themeColor="text1"/>
          <w:shd w:val="clear" w:color="auto" w:fill="FFFFFF"/>
          <w:lang w:val="es-ES"/>
        </w:rPr>
        <w:t>, cada vez más globales, jueguen un papel clave en la competitividad de las empresas, al ser consideras un elemento esencial en su diferenciación. Las</w:t>
      </w:r>
      <w:r w:rsidRPr="00E00C0B">
        <w:rPr>
          <w:rStyle w:val="apple-converted-space"/>
          <w:color w:val="000000" w:themeColor="text1"/>
          <w:shd w:val="clear" w:color="auto" w:fill="FFFFFF"/>
          <w:lang w:val="es-ES"/>
        </w:rPr>
        <w:t> </w:t>
      </w:r>
      <w:r w:rsidRPr="00E00C0B">
        <w:rPr>
          <w:rStyle w:val="Textoennegrita"/>
          <w:color w:val="000000" w:themeColor="text1"/>
          <w:shd w:val="clear" w:color="auto" w:fill="FFFFFF"/>
          <w:lang w:val="es-ES"/>
        </w:rPr>
        <w:t>cadenas de suministro</w:t>
      </w:r>
      <w:r w:rsidRPr="00E00C0B">
        <w:rPr>
          <w:rStyle w:val="apple-converted-space"/>
          <w:color w:val="000000" w:themeColor="text1"/>
          <w:shd w:val="clear" w:color="auto" w:fill="FFFFFF"/>
          <w:lang w:val="es-ES"/>
        </w:rPr>
        <w:t> </w:t>
      </w:r>
      <w:r w:rsidRPr="00E00C0B">
        <w:rPr>
          <w:color w:val="000000" w:themeColor="text1"/>
          <w:shd w:val="clear" w:color="auto" w:fill="FFFFFF"/>
          <w:lang w:val="es-ES"/>
        </w:rPr>
        <w:t>han dejado de ser un centro de coste, para pasar a ser un motor de ventajas competitivas para las empresas, vía servicios de valor añadido, agilidad en la adaptación a los cambios del entorno e innovación.</w:t>
      </w:r>
      <w:r w:rsidRPr="00E00C0B">
        <w:rPr>
          <w:color w:val="000000" w:themeColor="text1"/>
          <w:lang w:val="es-ES"/>
        </w:rPr>
        <w:t xml:space="preserve"> </w:t>
      </w:r>
      <w:r w:rsidRPr="00E00C0B">
        <w:rPr>
          <w:color w:val="000000" w:themeColor="text1"/>
          <w:szCs w:val="20"/>
          <w:lang w:val="es-ES"/>
        </w:rPr>
        <w:t xml:space="preserve">La óptima y eficiente gestión de la cadena de suministro se ha convertido en una herramienta imprescindible para mantener y aumentar el nivel de competitividad de las empresas en sus mercados. </w:t>
      </w:r>
    </w:p>
    <w:p w:rsidR="00C677ED" w:rsidRPr="00E00C0B" w:rsidRDefault="00C677ED" w:rsidP="00C677ED">
      <w:pPr>
        <w:rPr>
          <w:color w:val="000000" w:themeColor="text1"/>
          <w:szCs w:val="20"/>
          <w:lang w:val="es-ES"/>
        </w:rPr>
      </w:pPr>
    </w:p>
    <w:p w:rsidR="00C677ED" w:rsidRPr="00E00C0B" w:rsidRDefault="00C677ED" w:rsidP="00C677ED">
      <w:pPr>
        <w:autoSpaceDE w:val="0"/>
        <w:autoSpaceDN w:val="0"/>
        <w:adjustRightInd w:val="0"/>
        <w:spacing w:line="276" w:lineRule="auto"/>
        <w:rPr>
          <w:color w:val="000000" w:themeColor="text1"/>
          <w:szCs w:val="20"/>
          <w:lang w:val="es-ES"/>
        </w:rPr>
      </w:pPr>
      <w:r w:rsidRPr="00E00C0B">
        <w:rPr>
          <w:color w:val="000000" w:themeColor="text1"/>
          <w:szCs w:val="20"/>
          <w:lang w:val="es-ES"/>
        </w:rPr>
        <w:t xml:space="preserve">El </w:t>
      </w:r>
      <w:r w:rsidRPr="00E00C0B">
        <w:rPr>
          <w:b/>
          <w:color w:val="000000" w:themeColor="text1"/>
          <w:szCs w:val="20"/>
          <w:lang w:val="es-ES"/>
        </w:rPr>
        <w:t xml:space="preserve">Máster en Supply Chain Management </w:t>
      </w:r>
      <w:r w:rsidR="00700343" w:rsidRPr="00E00C0B">
        <w:rPr>
          <w:b/>
          <w:color w:val="000000" w:themeColor="text1"/>
          <w:szCs w:val="20"/>
          <w:lang w:val="es-ES"/>
        </w:rPr>
        <w:t>y</w:t>
      </w:r>
      <w:r w:rsidR="005E3EC3" w:rsidRPr="00E00C0B">
        <w:rPr>
          <w:b/>
          <w:color w:val="000000" w:themeColor="text1"/>
          <w:szCs w:val="20"/>
          <w:lang w:val="es-ES"/>
        </w:rPr>
        <w:t xml:space="preserve"> Logística</w:t>
      </w:r>
      <w:r w:rsidRPr="00E00C0B">
        <w:rPr>
          <w:color w:val="000000" w:themeColor="text1"/>
          <w:szCs w:val="20"/>
          <w:lang w:val="es-ES"/>
        </w:rPr>
        <w:t xml:space="preserve"> aporta el conocimiento teórico-práctico a los profesionales que desempeñan sus funciones en diferentes tipos de empresa que tengan en la gestión de la cadena de suministro, en general, y en la actividad logística, en particular, uno de sus procesos de valor añadido y/o que consideren como críticos, para que puedan diseñar, implantar y mantener una visión estratégica de la cadena global de suministro.</w:t>
      </w:r>
    </w:p>
    <w:p w:rsidR="00C677ED" w:rsidRPr="00E00C0B" w:rsidRDefault="00C677ED" w:rsidP="00C677ED">
      <w:pPr>
        <w:autoSpaceDE w:val="0"/>
        <w:autoSpaceDN w:val="0"/>
        <w:adjustRightInd w:val="0"/>
        <w:spacing w:line="276" w:lineRule="auto"/>
        <w:rPr>
          <w:color w:val="000000" w:themeColor="text1"/>
          <w:szCs w:val="20"/>
          <w:lang w:val="es-ES"/>
        </w:rPr>
      </w:pPr>
    </w:p>
    <w:p w:rsidR="00C677ED" w:rsidRPr="00E00C0B" w:rsidRDefault="00C677ED" w:rsidP="00C677ED">
      <w:pPr>
        <w:autoSpaceDE w:val="0"/>
        <w:autoSpaceDN w:val="0"/>
        <w:adjustRightInd w:val="0"/>
        <w:spacing w:line="276" w:lineRule="auto"/>
        <w:rPr>
          <w:color w:val="000000" w:themeColor="text1"/>
          <w:szCs w:val="20"/>
          <w:lang w:val="es-ES"/>
        </w:rPr>
      </w:pPr>
      <w:r w:rsidRPr="00E00C0B">
        <w:rPr>
          <w:color w:val="000000" w:themeColor="text1"/>
          <w:szCs w:val="20"/>
          <w:lang w:val="es-ES"/>
        </w:rPr>
        <w:t>Hablar hoy en día de logística y cadena de suministro implica necesariamente hablar de organizaciones globales, por lo que ponemos especial atención a la forma de gestionar el cambio y la adaptación a los avances tecnológicos, y a las posibilidades y necesidades de relación y operación en un contexto internacional más amplio. Este máster dotará a los participantes de competencias para liderar la transformación de los modelos tradicionales de negocios, generando nuevos mercados, comprendiendo sus nuevos requerimientos, gestionando la información en tiempo real y promoviendo colaboraciones y alianzas para la adopción de soluciones que impulsen el crecimiento de la empresa.</w:t>
      </w:r>
    </w:p>
    <w:p w:rsidR="00CC628C" w:rsidRPr="00E00C0B" w:rsidRDefault="00CC628C" w:rsidP="00C677ED">
      <w:pPr>
        <w:spacing w:line="276" w:lineRule="auto"/>
        <w:rPr>
          <w:color w:val="000000" w:themeColor="text1"/>
          <w:lang w:val="es-ES"/>
        </w:rPr>
      </w:pPr>
    </w:p>
    <w:p w:rsidR="00C677ED" w:rsidRPr="00E00C0B" w:rsidRDefault="00C677ED" w:rsidP="00C677ED">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E00C0B">
        <w:rPr>
          <w:b/>
          <w:color w:val="000000" w:themeColor="text1"/>
          <w:lang w:val="es-ES"/>
        </w:rPr>
        <w:t>Rankings</w:t>
      </w:r>
    </w:p>
    <w:p w:rsidR="00C677ED" w:rsidRPr="00E00C0B" w:rsidRDefault="00C677ED" w:rsidP="00C677ED">
      <w:pPr>
        <w:spacing w:line="276" w:lineRule="auto"/>
        <w:rPr>
          <w:color w:val="000000" w:themeColor="text1"/>
          <w:lang w:val="es-ES"/>
        </w:rPr>
      </w:pPr>
    </w:p>
    <w:p w:rsidR="00C677ED" w:rsidRPr="00E00C0B" w:rsidRDefault="00C677ED" w:rsidP="006678E4">
      <w:pPr>
        <w:pStyle w:val="Prrafodelista"/>
        <w:numPr>
          <w:ilvl w:val="0"/>
          <w:numId w:val="2"/>
        </w:numPr>
        <w:spacing w:before="0" w:after="200" w:line="276" w:lineRule="auto"/>
        <w:ind w:left="360"/>
        <w:rPr>
          <w:b/>
          <w:color w:val="000000" w:themeColor="text1"/>
          <w:sz w:val="22"/>
          <w:lang w:val="es-ES"/>
        </w:rPr>
      </w:pPr>
      <w:r w:rsidRPr="00E00C0B">
        <w:rPr>
          <w:b/>
          <w:color w:val="000000" w:themeColor="text1"/>
          <w:sz w:val="22"/>
          <w:lang w:val="es-ES"/>
        </w:rPr>
        <w:t xml:space="preserve">Ranking Eduniversal Best Masters 2019 </w:t>
      </w:r>
    </w:p>
    <w:p w:rsidR="00C677ED" w:rsidRPr="00E00C0B" w:rsidRDefault="00C677ED" w:rsidP="006678E4">
      <w:pPr>
        <w:pStyle w:val="Prrafodelista"/>
        <w:ind w:left="360"/>
        <w:rPr>
          <w:b/>
          <w:color w:val="000000" w:themeColor="text1"/>
          <w:sz w:val="22"/>
          <w:lang w:val="es-ES"/>
        </w:rPr>
      </w:pPr>
      <w:r w:rsidRPr="00E00C0B">
        <w:rPr>
          <w:color w:val="000000" w:themeColor="text1"/>
          <w:sz w:val="22"/>
          <w:lang w:val="es-ES"/>
        </w:rPr>
        <w:t xml:space="preserve">2ª posición en español de la categoría en </w:t>
      </w:r>
      <w:r w:rsidRPr="00E00C0B">
        <w:rPr>
          <w:b/>
          <w:color w:val="000000" w:themeColor="text1"/>
          <w:sz w:val="22"/>
          <w:lang w:val="es-ES"/>
        </w:rPr>
        <w:t>Supply Chain and Logistics.</w:t>
      </w:r>
    </w:p>
    <w:p w:rsidR="007E2C7C" w:rsidRPr="00E00C0B" w:rsidRDefault="00F35D62" w:rsidP="007E2C7C">
      <w:pPr>
        <w:pStyle w:val="Prrafodelista"/>
        <w:ind w:left="360"/>
        <w:rPr>
          <w:color w:val="000000" w:themeColor="text1"/>
          <w:sz w:val="16"/>
          <w:szCs w:val="16"/>
          <w:lang w:val="es-ES"/>
        </w:rPr>
      </w:pPr>
      <w:hyperlink r:id="rId10" w:history="1">
        <w:r w:rsidR="007E2C7C" w:rsidRPr="00E00C0B">
          <w:rPr>
            <w:rStyle w:val="Hipervnculo"/>
            <w:color w:val="000000" w:themeColor="text1"/>
            <w:sz w:val="16"/>
            <w:szCs w:val="16"/>
            <w:lang w:val="es-ES"/>
          </w:rPr>
          <w:t>http</w:t>
        </w:r>
      </w:hyperlink>
      <w:hyperlink r:id="rId11" w:history="1">
        <w:r w:rsidR="007E2C7C" w:rsidRPr="00E00C0B">
          <w:rPr>
            <w:rStyle w:val="Hipervnculo"/>
            <w:color w:val="000000" w:themeColor="text1"/>
            <w:sz w:val="16"/>
            <w:szCs w:val="16"/>
            <w:lang w:val="es-ES"/>
          </w:rPr>
          <w:t>://www.best-masters.com/ranking-master-supply-chain-and-logistics.html</w:t>
        </w:r>
      </w:hyperlink>
    </w:p>
    <w:p w:rsidR="00C677ED" w:rsidRPr="00E00C0B" w:rsidRDefault="00C677ED" w:rsidP="007E2C7C">
      <w:pPr>
        <w:rPr>
          <w:color w:val="000000" w:themeColor="text1"/>
          <w:lang w:val="es-ES"/>
        </w:rPr>
      </w:pPr>
    </w:p>
    <w:p w:rsidR="00C677ED" w:rsidRPr="00E00C0B" w:rsidRDefault="00C677ED" w:rsidP="007E2C7C">
      <w:pPr>
        <w:pStyle w:val="Prrafodelista"/>
        <w:numPr>
          <w:ilvl w:val="0"/>
          <w:numId w:val="2"/>
        </w:numPr>
        <w:spacing w:before="0" w:line="276" w:lineRule="auto"/>
        <w:ind w:left="360"/>
        <w:rPr>
          <w:color w:val="000000" w:themeColor="text1"/>
          <w:sz w:val="22"/>
          <w:lang w:val="es-ES"/>
        </w:rPr>
      </w:pPr>
      <w:r w:rsidRPr="00E00C0B">
        <w:rPr>
          <w:color w:val="000000" w:themeColor="text1"/>
          <w:sz w:val="22"/>
          <w:lang w:val="es-ES"/>
        </w:rPr>
        <w:t xml:space="preserve">El mejor Master en Supply Chain Management, según </w:t>
      </w:r>
      <w:r w:rsidRPr="00E00C0B">
        <w:rPr>
          <w:b/>
          <w:color w:val="000000" w:themeColor="text1"/>
          <w:sz w:val="22"/>
          <w:lang w:val="es-ES"/>
        </w:rPr>
        <w:t>ranking Iberoamericano</w:t>
      </w:r>
      <w:r w:rsidRPr="00E00C0B">
        <w:rPr>
          <w:color w:val="000000" w:themeColor="text1"/>
          <w:sz w:val="22"/>
          <w:lang w:val="es-ES"/>
        </w:rPr>
        <w:t xml:space="preserve"> de formación Online en castellano 2015. </w:t>
      </w:r>
    </w:p>
    <w:p w:rsidR="007E2C7C" w:rsidRPr="00E00C0B" w:rsidRDefault="00F35D62" w:rsidP="007E2C7C">
      <w:pPr>
        <w:spacing w:line="276" w:lineRule="auto"/>
        <w:ind w:firstLine="360"/>
        <w:rPr>
          <w:color w:val="000000" w:themeColor="text1"/>
          <w:sz w:val="16"/>
          <w:szCs w:val="16"/>
          <w:lang w:val="es-ES"/>
        </w:rPr>
      </w:pPr>
      <w:hyperlink r:id="rId12" w:history="1">
        <w:r w:rsidR="007E2C7C" w:rsidRPr="00E00C0B">
          <w:rPr>
            <w:rStyle w:val="Hipervnculo"/>
            <w:rFonts w:eastAsiaTheme="minorEastAsia"/>
            <w:color w:val="000000" w:themeColor="text1"/>
            <w:sz w:val="16"/>
            <w:szCs w:val="16"/>
            <w:lang w:val="es-ES"/>
          </w:rPr>
          <w:t>http://</w:t>
        </w:r>
      </w:hyperlink>
      <w:hyperlink r:id="rId13" w:history="1">
        <w:r w:rsidR="007E2C7C" w:rsidRPr="00E00C0B">
          <w:rPr>
            <w:rStyle w:val="Hipervnculo"/>
            <w:rFonts w:eastAsiaTheme="minorEastAsia"/>
            <w:color w:val="000000" w:themeColor="text1"/>
            <w:sz w:val="16"/>
            <w:szCs w:val="16"/>
            <w:lang w:val="es-ES"/>
          </w:rPr>
          <w:t>www.ibercampus.es/los-mejores-programas-y-master-online-201516-31304.htm</w:t>
        </w:r>
      </w:hyperlink>
    </w:p>
    <w:p w:rsidR="004E02F0" w:rsidRPr="00E00C0B" w:rsidRDefault="004E02F0" w:rsidP="00C677ED">
      <w:pPr>
        <w:rPr>
          <w:rFonts w:ascii="Georgia" w:hAnsi="Georgia"/>
          <w:b/>
          <w:bCs w:val="0"/>
          <w:color w:val="000000" w:themeColor="text1"/>
          <w:lang w:val="es-ES"/>
        </w:rPr>
      </w:pPr>
    </w:p>
    <w:p w:rsidR="00C677ED" w:rsidRPr="00E00C0B" w:rsidRDefault="00C677ED" w:rsidP="00C677ED">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E00C0B">
        <w:rPr>
          <w:b/>
          <w:color w:val="000000" w:themeColor="text1"/>
          <w:lang w:val="es-ES"/>
        </w:rPr>
        <w:t>Certificaciones</w:t>
      </w:r>
    </w:p>
    <w:p w:rsidR="00C677ED" w:rsidRPr="00E00C0B" w:rsidRDefault="00C677ED" w:rsidP="00C677ED">
      <w:pPr>
        <w:spacing w:line="276" w:lineRule="auto"/>
        <w:rPr>
          <w:color w:val="000000" w:themeColor="text1"/>
          <w:lang w:val="es-ES"/>
        </w:rPr>
      </w:pPr>
    </w:p>
    <w:p w:rsidR="00C677ED" w:rsidRPr="00E00C0B" w:rsidRDefault="00C677ED" w:rsidP="00C677ED">
      <w:pPr>
        <w:spacing w:line="276" w:lineRule="auto"/>
        <w:rPr>
          <w:color w:val="000000" w:themeColor="text1"/>
          <w:lang w:val="es-ES"/>
        </w:rPr>
      </w:pPr>
      <w:r w:rsidRPr="00E00C0B">
        <w:rPr>
          <w:color w:val="000000" w:themeColor="text1"/>
          <w:lang w:val="es-ES"/>
        </w:rPr>
        <w:t>Incluye la preparación para la</w:t>
      </w:r>
      <w:r w:rsidR="00700343" w:rsidRPr="00E00C0B">
        <w:rPr>
          <w:color w:val="000000" w:themeColor="text1"/>
          <w:lang w:val="es-ES"/>
        </w:rPr>
        <w:t>s</w:t>
      </w:r>
      <w:r w:rsidRPr="00E00C0B">
        <w:rPr>
          <w:color w:val="000000" w:themeColor="text1"/>
          <w:lang w:val="es-ES"/>
        </w:rPr>
        <w:t xml:space="preserve"> </w:t>
      </w:r>
      <w:r w:rsidR="00700343" w:rsidRPr="00E00C0B">
        <w:rPr>
          <w:color w:val="000000" w:themeColor="text1"/>
          <w:lang w:val="es-ES"/>
        </w:rPr>
        <w:t xml:space="preserve">certificaciones </w:t>
      </w:r>
      <w:r w:rsidRPr="00E00C0B">
        <w:rPr>
          <w:color w:val="000000" w:themeColor="text1"/>
          <w:lang w:val="es-ES"/>
        </w:rPr>
        <w:t>de ISCEA (‘International Supply Chain Education Alliance)</w:t>
      </w:r>
      <w:r w:rsidR="00700343" w:rsidRPr="00E00C0B">
        <w:rPr>
          <w:color w:val="000000" w:themeColor="text1"/>
          <w:lang w:val="es-ES"/>
        </w:rPr>
        <w:t>,</w:t>
      </w:r>
      <w:r w:rsidR="007A60BF" w:rsidRPr="00E00C0B">
        <w:rPr>
          <w:color w:val="000000" w:themeColor="text1"/>
          <w:lang w:val="es-ES"/>
        </w:rPr>
        <w:t xml:space="preserve"> CSCA </w:t>
      </w:r>
      <w:r w:rsidR="00700343" w:rsidRPr="00E00C0B">
        <w:rPr>
          <w:color w:val="000000" w:themeColor="text1"/>
          <w:lang w:val="es-ES"/>
        </w:rPr>
        <w:t xml:space="preserve">(‘Certified Supply Chain Analyst’) </w:t>
      </w:r>
      <w:r w:rsidR="007A60BF" w:rsidRPr="00E00C0B">
        <w:rPr>
          <w:color w:val="000000" w:themeColor="text1"/>
          <w:lang w:val="es-ES"/>
        </w:rPr>
        <w:t>y CSCM</w:t>
      </w:r>
      <w:r w:rsidR="00700343" w:rsidRPr="00E00C0B">
        <w:rPr>
          <w:color w:val="000000" w:themeColor="text1"/>
          <w:lang w:val="es-ES"/>
        </w:rPr>
        <w:t xml:space="preserve"> (‘Certified Supply Chain Manager’).</w:t>
      </w:r>
    </w:p>
    <w:p w:rsidR="00C677ED" w:rsidRPr="00E00C0B" w:rsidRDefault="00C677ED" w:rsidP="00C677ED">
      <w:pPr>
        <w:rPr>
          <w:rFonts w:ascii="Georgia" w:hAnsi="Georgia"/>
          <w:b/>
          <w:bCs w:val="0"/>
          <w:color w:val="000000" w:themeColor="text1"/>
          <w:lang w:val="es-ES"/>
        </w:rPr>
      </w:pPr>
    </w:p>
    <w:p w:rsidR="00C677ED" w:rsidRPr="00E00C0B" w:rsidRDefault="00C677ED" w:rsidP="00C677ED">
      <w:pPr>
        <w:rPr>
          <w:b/>
          <w:color w:val="000000" w:themeColor="text1"/>
          <w:u w:val="single"/>
          <w:lang w:val="es-ES"/>
        </w:rPr>
      </w:pPr>
      <w:r w:rsidRPr="00E00C0B">
        <w:rPr>
          <w:b/>
          <w:color w:val="000000" w:themeColor="text1"/>
          <w:u w:val="single"/>
          <w:lang w:val="es-ES"/>
        </w:rPr>
        <w:br w:type="page"/>
      </w:r>
    </w:p>
    <w:p w:rsidR="000E7722" w:rsidRPr="00E00C0B" w:rsidRDefault="000E7722" w:rsidP="00C677ED">
      <w:pPr>
        <w:rPr>
          <w:b/>
          <w:color w:val="000000" w:themeColor="text1"/>
          <w:u w:val="single"/>
          <w:lang w:val="es-ES"/>
        </w:rPr>
      </w:pPr>
    </w:p>
    <w:p w:rsidR="00C677ED" w:rsidRPr="00E00C0B" w:rsidRDefault="00C677ED" w:rsidP="00C677ED">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E00C0B">
        <w:rPr>
          <w:b/>
          <w:color w:val="000000" w:themeColor="text1"/>
          <w:lang w:val="es-ES"/>
        </w:rPr>
        <w:t>Valores diferenciales</w:t>
      </w:r>
    </w:p>
    <w:p w:rsidR="00C677ED" w:rsidRPr="00E00C0B" w:rsidRDefault="00C677ED" w:rsidP="00C677ED">
      <w:pPr>
        <w:spacing w:line="276" w:lineRule="auto"/>
        <w:rPr>
          <w:color w:val="000000" w:themeColor="text1"/>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Doble titulación OBS y Universidad de Barcelona.</w:t>
      </w:r>
    </w:p>
    <w:p w:rsidR="00C677ED" w:rsidRPr="00E00C0B" w:rsidRDefault="00C677ED" w:rsidP="006678E4">
      <w:pPr>
        <w:pStyle w:val="Prrafodelista"/>
        <w:ind w:left="360"/>
        <w:rPr>
          <w:color w:val="000000" w:themeColor="text1"/>
          <w:sz w:val="22"/>
          <w:szCs w:val="22"/>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 xml:space="preserve">Programa actualizado de acuerdo con las necesidades del mercado y que cubre todas las áreas de conocimiento de la gestión de la cadena de suministros. </w:t>
      </w:r>
    </w:p>
    <w:p w:rsidR="00C677ED" w:rsidRPr="00E00C0B" w:rsidRDefault="00C677ED" w:rsidP="006678E4">
      <w:pPr>
        <w:pStyle w:val="Prrafodelista"/>
        <w:ind w:left="360"/>
        <w:rPr>
          <w:color w:val="000000" w:themeColor="text1"/>
          <w:sz w:val="22"/>
          <w:szCs w:val="22"/>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 xml:space="preserve">Enfoque muy práctico, a través de análisis de casos de estudio, talleres y sesiones interactivas en tiempo real con el profesorado (webinars). </w:t>
      </w:r>
    </w:p>
    <w:p w:rsidR="00C677ED" w:rsidRPr="00E00C0B" w:rsidRDefault="00C677ED" w:rsidP="006678E4">
      <w:pPr>
        <w:pStyle w:val="Prrafodelista"/>
        <w:ind w:left="360"/>
        <w:rPr>
          <w:color w:val="000000" w:themeColor="text1"/>
          <w:sz w:val="22"/>
          <w:szCs w:val="22"/>
          <w:lang w:val="es-ES"/>
        </w:rPr>
      </w:pPr>
    </w:p>
    <w:p w:rsidR="006B728F" w:rsidRPr="00E00C0B" w:rsidRDefault="00C677ED" w:rsidP="006B728F">
      <w:pPr>
        <w:pStyle w:val="Prrafodelista"/>
        <w:numPr>
          <w:ilvl w:val="0"/>
          <w:numId w:val="3"/>
        </w:numPr>
        <w:spacing w:before="0" w:line="276" w:lineRule="auto"/>
        <w:ind w:left="360"/>
        <w:rPr>
          <w:color w:val="000000" w:themeColor="text1"/>
          <w:sz w:val="22"/>
          <w:szCs w:val="22"/>
          <w:lang w:val="es-ES"/>
        </w:rPr>
      </w:pPr>
      <w:r w:rsidRPr="00E00C0B">
        <w:rPr>
          <w:color w:val="000000" w:themeColor="text1"/>
          <w:sz w:val="22"/>
          <w:szCs w:val="22"/>
          <w:lang w:val="es-ES"/>
        </w:rPr>
        <w:t>Utilización del software más potente de simulación para ayuda en la toma de decisiones de la gestión de la cadena de su</w:t>
      </w:r>
      <w:r w:rsidR="006678E4" w:rsidRPr="00E00C0B">
        <w:rPr>
          <w:color w:val="000000" w:themeColor="text1"/>
          <w:sz w:val="22"/>
          <w:szCs w:val="22"/>
          <w:lang w:val="es-ES"/>
        </w:rPr>
        <w:t xml:space="preserve">ministros: </w:t>
      </w:r>
      <w:r w:rsidR="006B728F" w:rsidRPr="00E00C0B">
        <w:rPr>
          <w:color w:val="000000" w:themeColor="text1"/>
          <w:sz w:val="22"/>
          <w:szCs w:val="22"/>
          <w:lang w:val="es-ES"/>
        </w:rPr>
        <w:t>‘</w:t>
      </w:r>
      <w:r w:rsidR="006678E4" w:rsidRPr="00E00C0B">
        <w:rPr>
          <w:color w:val="000000" w:themeColor="text1"/>
          <w:sz w:val="22"/>
          <w:szCs w:val="22"/>
          <w:lang w:val="es-ES"/>
        </w:rPr>
        <w:t>The Fresh Connection</w:t>
      </w:r>
      <w:r w:rsidR="006B728F" w:rsidRPr="00E00C0B">
        <w:rPr>
          <w:color w:val="000000" w:themeColor="text1"/>
          <w:sz w:val="22"/>
          <w:szCs w:val="22"/>
          <w:lang w:val="es-ES"/>
        </w:rPr>
        <w:t>’</w:t>
      </w:r>
      <w:r w:rsidR="006678E4" w:rsidRPr="00E00C0B">
        <w:rPr>
          <w:color w:val="000000" w:themeColor="text1"/>
          <w:sz w:val="22"/>
          <w:szCs w:val="22"/>
          <w:lang w:val="es-ES"/>
        </w:rPr>
        <w:t>.</w:t>
      </w:r>
    </w:p>
    <w:p w:rsidR="00C677ED" w:rsidRPr="00E00C0B" w:rsidRDefault="00F35D62" w:rsidP="006B728F">
      <w:pPr>
        <w:spacing w:line="276" w:lineRule="auto"/>
        <w:ind w:firstLine="360"/>
        <w:rPr>
          <w:rStyle w:val="Hipervnculo"/>
          <w:color w:val="000000" w:themeColor="text1"/>
          <w:u w:val="none"/>
          <w:lang w:val="es-ES"/>
        </w:rPr>
      </w:pPr>
      <w:hyperlink r:id="rId14" w:history="1">
        <w:r w:rsidR="00C677ED" w:rsidRPr="00E00C0B">
          <w:rPr>
            <w:rStyle w:val="Hipervnculo"/>
            <w:color w:val="000000" w:themeColor="text1"/>
            <w:sz w:val="16"/>
            <w:szCs w:val="16"/>
            <w:lang w:val="es-ES"/>
          </w:rPr>
          <w:t>https://www.thefreshconnection.biz/</w:t>
        </w:r>
      </w:hyperlink>
    </w:p>
    <w:p w:rsidR="00C677ED" w:rsidRPr="00E00C0B" w:rsidRDefault="00C677ED" w:rsidP="006B728F">
      <w:pPr>
        <w:rPr>
          <w:color w:val="000000" w:themeColor="text1"/>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 xml:space="preserve">Claustro internacional de profesores, con más de 20 años de experiencia en la dirección y gestión de la cadena de suministros. </w:t>
      </w:r>
    </w:p>
    <w:p w:rsidR="00C677ED" w:rsidRPr="00E00C0B" w:rsidRDefault="00C677ED" w:rsidP="006678E4">
      <w:pPr>
        <w:pStyle w:val="Prrafodelista"/>
        <w:ind w:left="360"/>
        <w:rPr>
          <w:color w:val="000000" w:themeColor="text1"/>
          <w:sz w:val="22"/>
          <w:szCs w:val="22"/>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 xml:space="preserve">Recursos didácticos con un contenido excelente y totalmente actualizado. </w:t>
      </w:r>
    </w:p>
    <w:p w:rsidR="00C677ED" w:rsidRPr="00E00C0B" w:rsidRDefault="00C677ED" w:rsidP="006678E4">
      <w:pPr>
        <w:pStyle w:val="Prrafodelista"/>
        <w:ind w:left="360"/>
        <w:rPr>
          <w:color w:val="000000" w:themeColor="text1"/>
          <w:sz w:val="22"/>
          <w:szCs w:val="22"/>
          <w:lang w:val="es-ES"/>
        </w:rPr>
      </w:pPr>
    </w:p>
    <w:p w:rsidR="00C677ED" w:rsidRPr="00E00C0B" w:rsidRDefault="00C677ED" w:rsidP="006678E4">
      <w:pPr>
        <w:pStyle w:val="Prrafodelista"/>
        <w:numPr>
          <w:ilvl w:val="0"/>
          <w:numId w:val="3"/>
        </w:numPr>
        <w:spacing w:before="0" w:after="200" w:line="276" w:lineRule="auto"/>
        <w:ind w:left="360"/>
        <w:rPr>
          <w:color w:val="000000" w:themeColor="text1"/>
          <w:sz w:val="22"/>
          <w:szCs w:val="22"/>
          <w:lang w:val="es-ES"/>
        </w:rPr>
      </w:pPr>
      <w:r w:rsidRPr="00E00C0B">
        <w:rPr>
          <w:color w:val="000000" w:themeColor="text1"/>
          <w:sz w:val="22"/>
          <w:szCs w:val="22"/>
          <w:lang w:val="es-ES"/>
        </w:rPr>
        <w:t>Programa que incluye desarrollo competencial directivo del Supply Chain Manager.</w:t>
      </w:r>
    </w:p>
    <w:p w:rsidR="00482A7B" w:rsidRPr="00E00C0B" w:rsidRDefault="00482A7B"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0E7722" w:rsidRPr="00E00C0B" w:rsidRDefault="000E7722" w:rsidP="00C677ED">
      <w:pPr>
        <w:rPr>
          <w:color w:val="000000" w:themeColor="text1"/>
          <w:lang w:val="es-ES"/>
        </w:rPr>
      </w:pPr>
    </w:p>
    <w:p w:rsidR="00C677ED" w:rsidRPr="00E00C0B" w:rsidRDefault="00C677ED" w:rsidP="00C677ED">
      <w:pPr>
        <w:rPr>
          <w:rFonts w:asciiTheme="minorHAnsi" w:eastAsia="Verdana" w:hAnsiTheme="minorHAnsi" w:cstheme="minorHAnsi"/>
          <w:b/>
          <w:color w:val="000000" w:themeColor="text1"/>
          <w:sz w:val="28"/>
          <w:lang w:val="es-ES" w:eastAsia="en-US"/>
        </w:rPr>
      </w:pPr>
      <w:r w:rsidRPr="00E00C0B">
        <w:rPr>
          <w:rFonts w:asciiTheme="minorHAnsi" w:eastAsia="Verdana" w:hAnsiTheme="minorHAnsi" w:cstheme="minorHAnsi"/>
          <w:b/>
          <w:color w:val="000000" w:themeColor="text1"/>
          <w:sz w:val="28"/>
          <w:lang w:val="es-ES" w:eastAsia="en-US"/>
        </w:rPr>
        <w:t>A. OBJETIVOS</w:t>
      </w:r>
    </w:p>
    <w:p w:rsidR="00C677ED" w:rsidRPr="00E00C0B" w:rsidRDefault="00C677ED" w:rsidP="00C677ED">
      <w:pPr>
        <w:rPr>
          <w:rFonts w:ascii="Calibri" w:hAnsi="Calibri" w:cs="Calibri"/>
          <w:b/>
          <w:color w:val="000000" w:themeColor="text1"/>
          <w:lang w:val="es-ES"/>
        </w:rPr>
      </w:pPr>
    </w:p>
    <w:p w:rsidR="00C677ED" w:rsidRPr="00E00C0B" w:rsidRDefault="00C677ED" w:rsidP="00C677ED">
      <w:pPr>
        <w:pBdr>
          <w:bottom w:val="single" w:sz="4" w:space="1" w:color="auto"/>
        </w:pBdr>
        <w:rPr>
          <w:b/>
          <w:color w:val="000000" w:themeColor="text1"/>
          <w:lang w:val="es-ES"/>
        </w:rPr>
      </w:pPr>
      <w:r w:rsidRPr="00E00C0B">
        <w:rPr>
          <w:b/>
          <w:color w:val="000000" w:themeColor="text1"/>
          <w:lang w:val="es-ES"/>
        </w:rPr>
        <w:t>Objetivo general</w:t>
      </w:r>
    </w:p>
    <w:p w:rsidR="00C677ED" w:rsidRPr="00E00C0B" w:rsidRDefault="00C677ED" w:rsidP="00C677ED">
      <w:pPr>
        <w:rPr>
          <w:color w:val="000000" w:themeColor="text1"/>
          <w:lang w:val="es-ES"/>
        </w:rPr>
      </w:pPr>
    </w:p>
    <w:p w:rsidR="00C677ED" w:rsidRPr="00E00C0B" w:rsidRDefault="00C677ED" w:rsidP="00C677ED">
      <w:pPr>
        <w:spacing w:line="276" w:lineRule="auto"/>
        <w:rPr>
          <w:color w:val="000000" w:themeColor="text1"/>
          <w:lang w:val="es-ES"/>
        </w:rPr>
      </w:pPr>
      <w:r w:rsidRPr="00E00C0B">
        <w:rPr>
          <w:color w:val="000000" w:themeColor="text1"/>
          <w:lang w:val="es-ES"/>
        </w:rPr>
        <w:t xml:space="preserve">El objetivo general del Máster en Supply Chain Management </w:t>
      </w:r>
      <w:r w:rsidR="00700343" w:rsidRPr="00E00C0B">
        <w:rPr>
          <w:color w:val="000000" w:themeColor="text1"/>
          <w:lang w:val="es-ES"/>
        </w:rPr>
        <w:t>y</w:t>
      </w:r>
      <w:r w:rsidR="005E3EC3" w:rsidRPr="00E00C0B">
        <w:rPr>
          <w:color w:val="000000" w:themeColor="text1"/>
          <w:lang w:val="es-ES"/>
        </w:rPr>
        <w:t xml:space="preserve"> Logística</w:t>
      </w:r>
      <w:r w:rsidRPr="00E00C0B">
        <w:rPr>
          <w:color w:val="000000" w:themeColor="text1"/>
          <w:lang w:val="es-ES"/>
        </w:rPr>
        <w:t xml:space="preserve"> de OBS Business School es proporcionar el conocimiento teórico-práctico necesario a aquellos profesionales que quieran desempeñar funciones en la dirección, gestión o consultoría de la cadena de suministro.</w:t>
      </w:r>
    </w:p>
    <w:p w:rsidR="00C677ED" w:rsidRPr="00E00C0B" w:rsidRDefault="00C677ED" w:rsidP="00C677ED">
      <w:pPr>
        <w:spacing w:line="276" w:lineRule="auto"/>
        <w:rPr>
          <w:rFonts w:ascii="Calibri" w:hAnsi="Calibri" w:cs="Calibri"/>
          <w:b/>
          <w:color w:val="000000" w:themeColor="text1"/>
          <w:u w:val="single"/>
          <w:lang w:val="es-ES"/>
        </w:rPr>
      </w:pPr>
    </w:p>
    <w:p w:rsidR="00C677ED" w:rsidRPr="00E00C0B" w:rsidRDefault="00C677ED" w:rsidP="00C677ED">
      <w:pPr>
        <w:pBdr>
          <w:bottom w:val="single" w:sz="4" w:space="1" w:color="auto"/>
        </w:pBdr>
        <w:spacing w:line="276" w:lineRule="auto"/>
        <w:rPr>
          <w:b/>
          <w:color w:val="000000" w:themeColor="text1"/>
          <w:lang w:val="es-ES"/>
        </w:rPr>
      </w:pPr>
      <w:r w:rsidRPr="00E00C0B">
        <w:rPr>
          <w:b/>
          <w:color w:val="000000" w:themeColor="text1"/>
          <w:lang w:val="es-ES"/>
        </w:rPr>
        <w:t>Objetivos específicos</w:t>
      </w:r>
    </w:p>
    <w:p w:rsidR="00C677ED" w:rsidRPr="00E00C0B" w:rsidRDefault="00C677ED" w:rsidP="00C677ED">
      <w:pPr>
        <w:spacing w:line="276" w:lineRule="auto"/>
        <w:rPr>
          <w:rFonts w:ascii="Calibri" w:hAnsi="Calibri" w:cs="Calibri"/>
          <w:b/>
          <w:color w:val="000000" w:themeColor="text1"/>
          <w:u w:val="single"/>
          <w:lang w:val="es-ES"/>
        </w:rPr>
      </w:pPr>
    </w:p>
    <w:p w:rsidR="00C677ED" w:rsidRPr="00E00C0B" w:rsidRDefault="00C677ED" w:rsidP="00C677ED">
      <w:pPr>
        <w:spacing w:line="276" w:lineRule="auto"/>
        <w:rPr>
          <w:color w:val="000000" w:themeColor="text1"/>
          <w:szCs w:val="20"/>
          <w:lang w:val="es-ES"/>
        </w:rPr>
      </w:pPr>
      <w:r w:rsidRPr="00E00C0B">
        <w:rPr>
          <w:color w:val="000000" w:themeColor="text1"/>
          <w:szCs w:val="20"/>
          <w:lang w:val="es-ES"/>
        </w:rPr>
        <w:t xml:space="preserve">El plan de estudios del Máster en Supply Chain Management </w:t>
      </w:r>
      <w:r w:rsidR="00700343" w:rsidRPr="00E00C0B">
        <w:rPr>
          <w:color w:val="000000" w:themeColor="text1"/>
          <w:szCs w:val="20"/>
          <w:lang w:val="es-ES"/>
        </w:rPr>
        <w:t>y</w:t>
      </w:r>
      <w:r w:rsidR="005E3EC3" w:rsidRPr="00E00C0B">
        <w:rPr>
          <w:color w:val="000000" w:themeColor="text1"/>
          <w:szCs w:val="20"/>
          <w:lang w:val="es-ES"/>
        </w:rPr>
        <w:t xml:space="preserve"> Logística</w:t>
      </w:r>
      <w:r w:rsidRPr="00E00C0B">
        <w:rPr>
          <w:color w:val="000000" w:themeColor="text1"/>
          <w:szCs w:val="20"/>
          <w:lang w:val="es-ES"/>
        </w:rPr>
        <w:t xml:space="preserve"> está diseñado para alcanzar los siguientes objetivos específicos:</w:t>
      </w:r>
    </w:p>
    <w:p w:rsidR="00C677ED" w:rsidRPr="00E00C0B" w:rsidRDefault="00C677ED" w:rsidP="00C677ED">
      <w:pPr>
        <w:spacing w:line="276" w:lineRule="auto"/>
        <w:rPr>
          <w:color w:val="000000" w:themeColor="text1"/>
          <w:szCs w:val="20"/>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 xml:space="preserve">Ofrecer una visión integral sobre la gestión de los procesos de negocio que componen la Cadena de Suministro.  </w:t>
      </w:r>
    </w:p>
    <w:p w:rsidR="00C677ED" w:rsidRPr="00E00C0B" w:rsidRDefault="00C677ED" w:rsidP="00C677ED">
      <w:pPr>
        <w:spacing w:line="276" w:lineRule="auto"/>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Dirigir el área de operaciones y logística, o cualquier departamento vinculado a la misma, desde una visión del posicionamiento actual de la logística, respecto a los últimos desarrollos en redes de distribución, de consumidores, y de suministradores, así como a las nuevas formas de gestionar nuestras relaciones de red y de canal.</w:t>
      </w:r>
    </w:p>
    <w:p w:rsidR="00C677ED" w:rsidRPr="00E00C0B" w:rsidRDefault="00C677ED" w:rsidP="00C677ED">
      <w:pPr>
        <w:spacing w:line="276" w:lineRule="auto"/>
        <w:ind w:left="-360"/>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 xml:space="preserve">Desarrollar Habilidades Directivas y conocer las técnicas de gestión más útiles. Convirtiendo a personas en ‘managers’ expertos en la gestión de la Cadena de Suministro.  </w:t>
      </w:r>
    </w:p>
    <w:p w:rsidR="00C677ED" w:rsidRPr="00E00C0B" w:rsidRDefault="00C677ED" w:rsidP="00C677ED">
      <w:pPr>
        <w:spacing w:line="276" w:lineRule="auto"/>
        <w:ind w:left="-360"/>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Optimizar la gestión del área a partir de la aplicación adecuada de las Tecnologías de la Información, permitiendo dar una respuesta eficiente a las necesidades actuales en el ámbito de la Cadena de Suministro y en la generación de servicios de valor añadido.</w:t>
      </w:r>
    </w:p>
    <w:p w:rsidR="00C677ED" w:rsidRPr="00E00C0B" w:rsidRDefault="00C677ED" w:rsidP="00C677ED">
      <w:pPr>
        <w:spacing w:line="276" w:lineRule="auto"/>
        <w:ind w:left="-360"/>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 xml:space="preserve">Conocer los retos de la gestión global de la Cadena de Suministro y de los mercados internacionales más importantes. </w:t>
      </w:r>
    </w:p>
    <w:p w:rsidR="00C677ED" w:rsidRPr="00E00C0B" w:rsidRDefault="00C677ED" w:rsidP="00C677ED">
      <w:pPr>
        <w:spacing w:line="276" w:lineRule="auto"/>
        <w:ind w:left="-360"/>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 xml:space="preserve">Ser consciente de la importancia de realizar una gestión de la Cadena de Suministro sostenible con el medioambiente. </w:t>
      </w:r>
    </w:p>
    <w:p w:rsidR="00C677ED" w:rsidRPr="00E00C0B" w:rsidRDefault="00C677ED" w:rsidP="00C677ED">
      <w:pPr>
        <w:spacing w:line="276" w:lineRule="auto"/>
        <w:ind w:left="-360"/>
        <w:rPr>
          <w:bCs w:val="0"/>
          <w:color w:val="000000" w:themeColor="text1"/>
          <w:lang w:val="es-ES"/>
        </w:rPr>
      </w:pPr>
    </w:p>
    <w:p w:rsidR="00C677ED" w:rsidRPr="00E00C0B" w:rsidRDefault="00C677ED" w:rsidP="004E17E2">
      <w:pPr>
        <w:numPr>
          <w:ilvl w:val="0"/>
          <w:numId w:val="4"/>
        </w:numPr>
        <w:spacing w:line="276" w:lineRule="auto"/>
        <w:rPr>
          <w:bCs w:val="0"/>
          <w:color w:val="000000" w:themeColor="text1"/>
          <w:lang w:val="es-ES"/>
        </w:rPr>
      </w:pPr>
      <w:r w:rsidRPr="00E00C0B">
        <w:rPr>
          <w:color w:val="000000" w:themeColor="text1"/>
          <w:lang w:val="es-ES"/>
        </w:rPr>
        <w:t xml:space="preserve">Saber cómo gestionar la Cadena de Suministro de una manera ética y socialmente responsable. </w:t>
      </w:r>
    </w:p>
    <w:p w:rsidR="00482A7B" w:rsidRPr="00E00C0B" w:rsidRDefault="00482A7B" w:rsidP="00482A7B">
      <w:pPr>
        <w:spacing w:line="276" w:lineRule="auto"/>
        <w:rPr>
          <w:bCs w:val="0"/>
          <w:color w:val="000000" w:themeColor="text1"/>
          <w:lang w:val="es-ES"/>
        </w:rPr>
      </w:pPr>
    </w:p>
    <w:p w:rsidR="008A68EF" w:rsidRPr="00E00C0B" w:rsidRDefault="008A68EF" w:rsidP="008A68EF">
      <w:pPr>
        <w:rPr>
          <w:color w:val="000000" w:themeColor="text1"/>
          <w:lang w:val="es-ES"/>
        </w:rPr>
      </w:pPr>
    </w:p>
    <w:p w:rsidR="000E7722" w:rsidRPr="00E00C0B" w:rsidRDefault="000E7722" w:rsidP="008A68EF">
      <w:pPr>
        <w:rPr>
          <w:color w:val="000000" w:themeColor="text1"/>
          <w:lang w:val="es-ES"/>
        </w:rPr>
      </w:pPr>
    </w:p>
    <w:p w:rsidR="000E7722" w:rsidRPr="00E00C0B" w:rsidRDefault="000E7722" w:rsidP="008A68EF">
      <w:pPr>
        <w:rPr>
          <w:color w:val="000000" w:themeColor="text1"/>
          <w:lang w:val="es-ES"/>
        </w:rPr>
      </w:pPr>
    </w:p>
    <w:p w:rsidR="000E7722" w:rsidRPr="00E00C0B" w:rsidRDefault="000E7722" w:rsidP="008A68EF">
      <w:pPr>
        <w:rPr>
          <w:color w:val="000000" w:themeColor="text1"/>
          <w:lang w:val="es-ES"/>
        </w:rPr>
      </w:pPr>
    </w:p>
    <w:p w:rsidR="000E7722" w:rsidRPr="00E00C0B" w:rsidRDefault="000E7722" w:rsidP="008A68EF">
      <w:pPr>
        <w:rPr>
          <w:color w:val="000000" w:themeColor="text1"/>
          <w:lang w:val="es-ES"/>
        </w:rPr>
      </w:pPr>
    </w:p>
    <w:p w:rsidR="000E7722" w:rsidRPr="00E00C0B" w:rsidRDefault="000E7722" w:rsidP="008A68EF">
      <w:pPr>
        <w:rPr>
          <w:color w:val="000000" w:themeColor="text1"/>
          <w:lang w:val="es-ES"/>
        </w:rPr>
      </w:pPr>
    </w:p>
    <w:p w:rsidR="000E7722" w:rsidRPr="00E00C0B" w:rsidRDefault="000E7722" w:rsidP="008A68EF">
      <w:pPr>
        <w:rPr>
          <w:color w:val="000000" w:themeColor="text1"/>
          <w:lang w:val="es-ES"/>
        </w:rPr>
      </w:pPr>
    </w:p>
    <w:p w:rsidR="00C677ED" w:rsidRPr="00E00C0B" w:rsidRDefault="00C677ED" w:rsidP="00C677ED">
      <w:pPr>
        <w:rPr>
          <w:rFonts w:asciiTheme="minorHAnsi" w:eastAsia="Verdana" w:hAnsiTheme="minorHAnsi" w:cstheme="minorHAnsi"/>
          <w:b/>
          <w:color w:val="000000" w:themeColor="text1"/>
          <w:sz w:val="28"/>
          <w:lang w:val="es-ES" w:eastAsia="en-US"/>
        </w:rPr>
      </w:pPr>
      <w:r w:rsidRPr="00E00C0B">
        <w:rPr>
          <w:rFonts w:asciiTheme="minorHAnsi" w:eastAsia="Verdana" w:hAnsiTheme="minorHAnsi" w:cstheme="minorHAnsi"/>
          <w:b/>
          <w:color w:val="000000" w:themeColor="text1"/>
          <w:sz w:val="28"/>
          <w:lang w:val="es-ES" w:eastAsia="en-US"/>
        </w:rPr>
        <w:lastRenderedPageBreak/>
        <w:t xml:space="preserve">B. COMPETENCIAS </w:t>
      </w:r>
    </w:p>
    <w:p w:rsidR="00C677ED" w:rsidRPr="00E00C0B" w:rsidRDefault="00C677ED" w:rsidP="00C677ED">
      <w:pPr>
        <w:rPr>
          <w:bCs w:val="0"/>
          <w:color w:val="000000" w:themeColor="text1"/>
          <w:lang w:val="es-ES"/>
        </w:rPr>
      </w:pPr>
    </w:p>
    <w:p w:rsidR="00C677ED" w:rsidRPr="00E00C0B" w:rsidRDefault="00C677ED" w:rsidP="00C677ED">
      <w:pPr>
        <w:spacing w:line="276" w:lineRule="auto"/>
        <w:rPr>
          <w:bCs w:val="0"/>
          <w:color w:val="000000" w:themeColor="text1"/>
          <w:lang w:val="es-ES"/>
        </w:rPr>
      </w:pPr>
      <w:r w:rsidRPr="00E00C0B">
        <w:rPr>
          <w:color w:val="000000" w:themeColor="text1"/>
          <w:lang w:val="es-ES"/>
        </w:rPr>
        <w:t xml:space="preserve">El Máster en Supply Chain Management </w:t>
      </w:r>
      <w:r w:rsidR="00700343" w:rsidRPr="00E00C0B">
        <w:rPr>
          <w:color w:val="000000" w:themeColor="text1"/>
          <w:lang w:val="es-ES"/>
        </w:rPr>
        <w:t>y</w:t>
      </w:r>
      <w:r w:rsidR="005E3EC3" w:rsidRPr="00E00C0B">
        <w:rPr>
          <w:color w:val="000000" w:themeColor="text1"/>
          <w:lang w:val="es-ES"/>
        </w:rPr>
        <w:t xml:space="preserve"> Logística</w:t>
      </w:r>
      <w:r w:rsidRPr="00E00C0B">
        <w:rPr>
          <w:color w:val="000000" w:themeColor="text1"/>
          <w:lang w:val="es-ES"/>
        </w:rPr>
        <w:t xml:space="preserve"> de OBS Business School permite</w:t>
      </w:r>
      <w:r w:rsidRPr="00E00C0B">
        <w:rPr>
          <w:strike/>
          <w:color w:val="000000" w:themeColor="text1"/>
          <w:lang w:val="es-ES"/>
        </w:rPr>
        <w:t>, al estudiante,</w:t>
      </w:r>
      <w:r w:rsidRPr="00E00C0B">
        <w:rPr>
          <w:color w:val="000000" w:themeColor="text1"/>
          <w:lang w:val="es-ES"/>
        </w:rPr>
        <w:t xml:space="preserve"> desarrollar las siguientes competencias:</w:t>
      </w:r>
    </w:p>
    <w:p w:rsidR="00C677ED" w:rsidRPr="00E00C0B" w:rsidRDefault="00C677ED" w:rsidP="00C677ED">
      <w:pPr>
        <w:spacing w:line="276" w:lineRule="auto"/>
        <w:rPr>
          <w:bCs w:val="0"/>
          <w:color w:val="000000" w:themeColor="text1"/>
          <w:lang w:val="es-ES"/>
        </w:rPr>
      </w:pPr>
    </w:p>
    <w:p w:rsidR="00C677ED" w:rsidRPr="00E00C0B" w:rsidRDefault="00C677ED" w:rsidP="00C677ED">
      <w:pPr>
        <w:pBdr>
          <w:bottom w:val="single" w:sz="4" w:space="1" w:color="auto"/>
        </w:pBdr>
        <w:spacing w:line="276" w:lineRule="auto"/>
        <w:rPr>
          <w:b/>
          <w:bCs w:val="0"/>
          <w:color w:val="000000" w:themeColor="text1"/>
          <w:lang w:val="es-ES"/>
        </w:rPr>
      </w:pPr>
      <w:r w:rsidRPr="00E00C0B">
        <w:rPr>
          <w:b/>
          <w:color w:val="000000" w:themeColor="text1"/>
          <w:lang w:val="es-ES"/>
        </w:rPr>
        <w:t>Competencias transversales</w:t>
      </w:r>
    </w:p>
    <w:p w:rsidR="00C677ED" w:rsidRPr="00E00C0B" w:rsidRDefault="00C677ED" w:rsidP="00C677ED">
      <w:pPr>
        <w:spacing w:line="276" w:lineRule="auto"/>
        <w:rPr>
          <w:b/>
          <w:bCs w:val="0"/>
          <w:color w:val="000000" w:themeColor="text1"/>
          <w:u w:val="single"/>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CT1.</w:t>
      </w:r>
      <w:r w:rsidRPr="00E00C0B">
        <w:rPr>
          <w:color w:val="000000" w:themeColor="text1"/>
          <w:lang w:val="es-ES"/>
        </w:rPr>
        <w:t xml:space="preserve"> Capacidad de trabajo en equipo. </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CT2.</w:t>
      </w:r>
      <w:r w:rsidRPr="00E00C0B">
        <w:rPr>
          <w:color w:val="000000" w:themeColor="text1"/>
          <w:lang w:val="es-ES"/>
        </w:rPr>
        <w:t xml:space="preserve"> Capacidad de adaptación de nuevas situaciones.</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CT3.</w:t>
      </w:r>
      <w:r w:rsidRPr="00E00C0B">
        <w:rPr>
          <w:color w:val="000000" w:themeColor="text1"/>
          <w:lang w:val="es-ES"/>
        </w:rPr>
        <w:t xml:space="preserve"> Habilidad para diseñar y gestionar proyectos.</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bCs w:val="0"/>
          <w:color w:val="000000" w:themeColor="text1"/>
          <w:lang w:val="es-ES"/>
        </w:rPr>
      </w:pPr>
      <w:r w:rsidRPr="00E00C0B">
        <w:rPr>
          <w:b/>
          <w:color w:val="000000" w:themeColor="text1"/>
          <w:lang w:val="es-ES"/>
        </w:rPr>
        <w:t>CT4.</w:t>
      </w:r>
      <w:r w:rsidRPr="00E00C0B">
        <w:rPr>
          <w:color w:val="000000" w:themeColor="text1"/>
          <w:lang w:val="es-ES"/>
        </w:rPr>
        <w:t xml:space="preserve"> Habilidad para la toma de decisiones.</w:t>
      </w:r>
    </w:p>
    <w:p w:rsidR="00C677ED" w:rsidRPr="00E00C0B" w:rsidRDefault="00C677ED" w:rsidP="00C677ED">
      <w:pPr>
        <w:spacing w:line="276" w:lineRule="auto"/>
        <w:rPr>
          <w:color w:val="000000" w:themeColor="text1"/>
          <w:szCs w:val="20"/>
          <w:lang w:val="es-ES"/>
        </w:rPr>
      </w:pPr>
    </w:p>
    <w:p w:rsidR="00C677ED" w:rsidRPr="00E00C0B" w:rsidRDefault="00C677ED" w:rsidP="00C677ED">
      <w:pPr>
        <w:pBdr>
          <w:bottom w:val="single" w:sz="4" w:space="1" w:color="auto"/>
        </w:pBdr>
        <w:spacing w:line="276" w:lineRule="auto"/>
        <w:rPr>
          <w:b/>
          <w:bCs w:val="0"/>
          <w:color w:val="000000" w:themeColor="text1"/>
          <w:lang w:val="es-ES"/>
        </w:rPr>
      </w:pPr>
      <w:r w:rsidRPr="00E00C0B">
        <w:rPr>
          <w:b/>
          <w:color w:val="000000" w:themeColor="text1"/>
          <w:lang w:val="es-ES"/>
        </w:rPr>
        <w:t>Competencias específicas</w:t>
      </w:r>
    </w:p>
    <w:p w:rsidR="00C677ED" w:rsidRPr="00E00C0B" w:rsidRDefault="00C677ED" w:rsidP="00C677ED">
      <w:pPr>
        <w:spacing w:line="276" w:lineRule="auto"/>
        <w:rPr>
          <w:b/>
          <w:bCs w:val="0"/>
          <w:color w:val="000000" w:themeColor="text1"/>
          <w:u w:val="single"/>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CE1.</w:t>
      </w:r>
      <w:r w:rsidRPr="00E00C0B">
        <w:rPr>
          <w:color w:val="000000" w:themeColor="text1"/>
          <w:lang w:val="es-ES"/>
        </w:rPr>
        <w:t xml:space="preserve"> Diferenciar las herramientas existentes de toma de decisiones para la correcta optimización de los flujos logísticos.</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CE2.</w:t>
      </w:r>
      <w:r w:rsidRPr="00E00C0B">
        <w:rPr>
          <w:color w:val="000000" w:themeColor="text1"/>
          <w:lang w:val="es-ES"/>
        </w:rPr>
        <w:t xml:space="preserve"> Identificar las necesidades de los clientes y trabajarlas en la matriz de coste-beneficio para mejorar la relación con éstos.</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CE3.</w:t>
      </w:r>
      <w:r w:rsidRPr="00E00C0B">
        <w:rPr>
          <w:color w:val="000000" w:themeColor="text1"/>
          <w:lang w:val="es-ES"/>
        </w:rPr>
        <w:t xml:space="preserve"> Identificar los avances tecnológicos existentes en la gestión de la cadena de suministro y la logística para aprovecharlos en el día a día empresarial.</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CE4.</w:t>
      </w:r>
      <w:r w:rsidRPr="00E00C0B">
        <w:rPr>
          <w:color w:val="000000" w:themeColor="text1"/>
          <w:lang w:val="es-ES"/>
        </w:rPr>
        <w:t xml:space="preserve"> Analizara los costes derivados de la cadena de suministro para optimizar la gestión de la misma. </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CE5.</w:t>
      </w:r>
      <w:r w:rsidRPr="00E00C0B">
        <w:rPr>
          <w:color w:val="000000" w:themeColor="text1"/>
          <w:lang w:val="es-ES"/>
        </w:rPr>
        <w:t xml:space="preserve"> Identificar las tendencias y mejores prácticas en la cadena de suministro para aplicarlas en su gestión diaria.  </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 xml:space="preserve">CE6. </w:t>
      </w:r>
      <w:r w:rsidRPr="00E00C0B">
        <w:rPr>
          <w:color w:val="000000" w:themeColor="text1"/>
          <w:lang w:val="es-ES"/>
        </w:rPr>
        <w:t>Diferenciar las prácticas existentes en materia de sostenibilidad para aplicarlas a la cadena de suministro.</w:t>
      </w:r>
    </w:p>
    <w:p w:rsidR="000E7722" w:rsidRPr="00E00C0B" w:rsidRDefault="000E7722" w:rsidP="00482A7B">
      <w:pPr>
        <w:spacing w:line="276" w:lineRule="auto"/>
        <w:rPr>
          <w:bCs w:val="0"/>
          <w:color w:val="000000" w:themeColor="text1"/>
          <w:lang w:val="es-ES"/>
        </w:rPr>
      </w:pPr>
    </w:p>
    <w:p w:rsidR="00C677ED" w:rsidRPr="00E00C0B" w:rsidRDefault="00C677ED" w:rsidP="00482A7B">
      <w:pPr>
        <w:spacing w:line="276" w:lineRule="auto"/>
        <w:rPr>
          <w:color w:val="000000" w:themeColor="text1"/>
          <w:lang w:val="es-ES"/>
        </w:rPr>
      </w:pPr>
      <w:r w:rsidRPr="00E00C0B">
        <w:rPr>
          <w:b/>
          <w:color w:val="000000" w:themeColor="text1"/>
          <w:lang w:val="es-ES"/>
        </w:rPr>
        <w:t>CE7.</w:t>
      </w:r>
      <w:r w:rsidRPr="00E00C0B">
        <w:rPr>
          <w:color w:val="000000" w:themeColor="text1"/>
          <w:lang w:val="es-ES"/>
        </w:rPr>
        <w:t xml:space="preserve"> Identificar los procesos transversales dentro del contexto de la cadena de suministro para mejorar la relación interdepartamental.</w:t>
      </w:r>
    </w:p>
    <w:p w:rsidR="00482A7B" w:rsidRPr="00E00C0B" w:rsidRDefault="00482A7B" w:rsidP="00C677ED">
      <w:pPr>
        <w:spacing w:line="276" w:lineRule="auto"/>
        <w:ind w:left="709"/>
        <w:rPr>
          <w:bCs w:val="0"/>
          <w:color w:val="000000" w:themeColor="text1"/>
          <w:lang w:val="es-ES"/>
        </w:rPr>
      </w:pPr>
    </w:p>
    <w:p w:rsidR="00482A7B" w:rsidRPr="00E00C0B" w:rsidRDefault="00482A7B"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0E7722" w:rsidRPr="00E00C0B" w:rsidRDefault="000E7722" w:rsidP="00C677ED">
      <w:pPr>
        <w:spacing w:line="276" w:lineRule="auto"/>
        <w:ind w:left="709"/>
        <w:rPr>
          <w:bCs w:val="0"/>
          <w:color w:val="000000" w:themeColor="text1"/>
          <w:lang w:val="es-ES"/>
        </w:rPr>
      </w:pPr>
    </w:p>
    <w:p w:rsidR="00C677ED" w:rsidRPr="00E00C0B" w:rsidRDefault="00C677ED" w:rsidP="00482A7B">
      <w:pPr>
        <w:rPr>
          <w:rFonts w:asciiTheme="minorHAnsi" w:eastAsia="Verdana" w:hAnsiTheme="minorHAnsi" w:cstheme="minorHAnsi"/>
          <w:b/>
          <w:color w:val="000000" w:themeColor="text1"/>
          <w:sz w:val="28"/>
          <w:lang w:val="es-ES" w:eastAsia="en-US"/>
        </w:rPr>
      </w:pPr>
      <w:r w:rsidRPr="00E00C0B">
        <w:rPr>
          <w:rFonts w:asciiTheme="minorHAnsi" w:eastAsia="Verdana" w:hAnsiTheme="minorHAnsi" w:cstheme="minorHAnsi"/>
          <w:b/>
          <w:color w:val="000000" w:themeColor="text1"/>
          <w:sz w:val="28"/>
          <w:lang w:val="es-ES" w:eastAsia="en-US"/>
        </w:rPr>
        <w:t>C. PLAN DE ESTUDIOS</w:t>
      </w:r>
    </w:p>
    <w:p w:rsidR="00C677ED" w:rsidRPr="00E00C0B" w:rsidRDefault="00C677ED" w:rsidP="00C677ED">
      <w:pPr>
        <w:autoSpaceDE w:val="0"/>
        <w:autoSpaceDN w:val="0"/>
        <w:adjustRightInd w:val="0"/>
        <w:spacing w:line="276" w:lineRule="auto"/>
        <w:rPr>
          <w:rFonts w:ascii="Calibri" w:eastAsia="Verdana" w:hAnsi="Calibri" w:cs="Calibri"/>
          <w:b/>
          <w:color w:val="000000" w:themeColor="text1"/>
          <w:lang w:val="es-ES"/>
        </w:rPr>
      </w:pPr>
    </w:p>
    <w:p w:rsidR="00C677ED" w:rsidRPr="00E00C0B" w:rsidRDefault="0050719E" w:rsidP="00C677ED">
      <w:pPr>
        <w:autoSpaceDE w:val="0"/>
        <w:autoSpaceDN w:val="0"/>
        <w:adjustRightInd w:val="0"/>
        <w:spacing w:line="276" w:lineRule="auto"/>
        <w:rPr>
          <w:rFonts w:eastAsia="Verdana"/>
          <w:color w:val="000000" w:themeColor="text1"/>
          <w:lang w:val="es-ES"/>
        </w:rPr>
      </w:pPr>
      <w:r w:rsidRPr="00E00C0B">
        <w:rPr>
          <w:rFonts w:eastAsia="Verdana"/>
          <w:color w:val="000000" w:themeColor="text1"/>
          <w:lang w:val="es-ES"/>
        </w:rPr>
        <w:t xml:space="preserve">El plan de estudios se desarrolla durante doce meses con un esquema de </w:t>
      </w:r>
      <w:r w:rsidRPr="00E00C0B">
        <w:rPr>
          <w:rFonts w:eastAsia="Verdana"/>
          <w:b/>
          <w:color w:val="000000" w:themeColor="text1"/>
          <w:lang w:val="es-ES"/>
        </w:rPr>
        <w:t>diez módulos</w:t>
      </w:r>
      <w:r w:rsidRPr="00E00C0B">
        <w:rPr>
          <w:rFonts w:eastAsia="Verdana"/>
          <w:color w:val="000000" w:themeColor="text1"/>
          <w:lang w:val="es-ES"/>
        </w:rPr>
        <w:t xml:space="preserve">, que se corresponderán con las asignaturas, </w:t>
      </w:r>
      <w:r w:rsidRPr="00E00C0B">
        <w:rPr>
          <w:rFonts w:eastAsia="Verdana"/>
          <w:b/>
          <w:color w:val="000000" w:themeColor="text1"/>
          <w:lang w:val="es-ES"/>
        </w:rPr>
        <w:t xml:space="preserve">un trabajo final de máster </w:t>
      </w:r>
      <w:r w:rsidRPr="00E00C0B">
        <w:rPr>
          <w:rFonts w:eastAsia="Verdana"/>
          <w:color w:val="000000" w:themeColor="text1"/>
          <w:lang w:val="es-ES"/>
        </w:rPr>
        <w:t>que se desarrollará de forma transversal a partir del módulo 6 y</w:t>
      </w:r>
      <w:r w:rsidR="00C677ED" w:rsidRPr="00E00C0B">
        <w:rPr>
          <w:rFonts w:eastAsia="Verdana"/>
          <w:color w:val="000000" w:themeColor="text1"/>
          <w:lang w:val="es-ES"/>
        </w:rPr>
        <w:t xml:space="preserve"> </w:t>
      </w:r>
      <w:r w:rsidR="00C677ED" w:rsidRPr="00E00C0B">
        <w:rPr>
          <w:rFonts w:eastAsia="Verdana"/>
          <w:b/>
          <w:color w:val="000000" w:themeColor="text1"/>
          <w:lang w:val="es-ES"/>
        </w:rPr>
        <w:t>cuatro talleres</w:t>
      </w:r>
      <w:r w:rsidR="00C677ED" w:rsidRPr="00E00C0B">
        <w:rPr>
          <w:rFonts w:eastAsia="Verdana"/>
          <w:color w:val="000000" w:themeColor="text1"/>
          <w:lang w:val="es-ES"/>
        </w:rPr>
        <w:t xml:space="preserve"> </w:t>
      </w:r>
      <w:r w:rsidR="00C677ED" w:rsidRPr="00E00C0B">
        <w:rPr>
          <w:rFonts w:eastAsia="Verdana"/>
          <w:b/>
          <w:color w:val="000000" w:themeColor="text1"/>
          <w:lang w:val="es-ES"/>
        </w:rPr>
        <w:t xml:space="preserve">voluntarios. </w:t>
      </w:r>
      <w:r w:rsidR="00C677ED" w:rsidRPr="00E00C0B">
        <w:rPr>
          <w:rFonts w:eastAsia="Verdana"/>
          <w:color w:val="000000" w:themeColor="text1"/>
          <w:lang w:val="es-ES"/>
        </w:rPr>
        <w:t xml:space="preserve">Las asignaturas que integran el programa dan </w:t>
      </w:r>
      <w:r w:rsidR="00C677ED" w:rsidRPr="00E00C0B">
        <w:rPr>
          <w:color w:val="000000" w:themeColor="text1"/>
          <w:lang w:val="es-ES"/>
        </w:rPr>
        <w:t>cobertura a todos los procesos y áreas de conocimiento necesarios para poder gestionar la Cadena de Suministro.</w:t>
      </w:r>
      <w:r w:rsidR="006678E4" w:rsidRPr="00E00C0B">
        <w:rPr>
          <w:color w:val="000000" w:themeColor="text1"/>
          <w:lang w:val="es-ES"/>
        </w:rPr>
        <w:t xml:space="preserve"> </w:t>
      </w:r>
      <w:r w:rsidR="00C677ED" w:rsidRPr="00E00C0B">
        <w:rPr>
          <w:rFonts w:eastAsia="Verdana"/>
          <w:color w:val="000000" w:themeColor="text1"/>
          <w:lang w:val="es-ES"/>
        </w:rPr>
        <w:t>En la siguiente tabla se detallan los módulos que integran el plan de estudios del Máster en Supply Chain Manag</w:t>
      </w:r>
      <w:r w:rsidR="006B728F" w:rsidRPr="00E00C0B">
        <w:rPr>
          <w:rFonts w:eastAsia="Verdana"/>
          <w:color w:val="000000" w:themeColor="text1"/>
          <w:lang w:val="es-ES"/>
        </w:rPr>
        <w:t>e</w:t>
      </w:r>
      <w:r w:rsidR="00C677ED" w:rsidRPr="00E00C0B">
        <w:rPr>
          <w:rFonts w:eastAsia="Verdana"/>
          <w:color w:val="000000" w:themeColor="text1"/>
          <w:lang w:val="es-ES"/>
        </w:rPr>
        <w:t xml:space="preserve">ment </w:t>
      </w:r>
      <w:r w:rsidR="00700343" w:rsidRPr="00E00C0B">
        <w:rPr>
          <w:rFonts w:eastAsia="Verdana"/>
          <w:color w:val="000000" w:themeColor="text1"/>
          <w:lang w:val="es-ES"/>
        </w:rPr>
        <w:t>y</w:t>
      </w:r>
      <w:r w:rsidR="005E3EC3" w:rsidRPr="00E00C0B">
        <w:rPr>
          <w:rFonts w:eastAsia="Verdana"/>
          <w:color w:val="000000" w:themeColor="text1"/>
          <w:lang w:val="es-ES"/>
        </w:rPr>
        <w:t xml:space="preserve"> Logística</w:t>
      </w:r>
      <w:r w:rsidR="00C677ED" w:rsidRPr="00E00C0B">
        <w:rPr>
          <w:rFonts w:eastAsia="Verdana"/>
          <w:color w:val="000000" w:themeColor="text1"/>
          <w:lang w:val="es-ES"/>
        </w:rPr>
        <w:t xml:space="preserve">. </w:t>
      </w:r>
    </w:p>
    <w:p w:rsidR="00C677ED" w:rsidRPr="00E00C0B" w:rsidRDefault="00C677ED" w:rsidP="00C677ED">
      <w:pPr>
        <w:rPr>
          <w:rFonts w:ascii="Georgia" w:hAnsi="Georgia"/>
          <w:b/>
          <w:bCs w:val="0"/>
          <w:color w:val="000000" w:themeColor="text1"/>
          <w:lang w:val="es-ES"/>
        </w:rPr>
      </w:pPr>
    </w:p>
    <w:tbl>
      <w:tblPr>
        <w:tblStyle w:val="Cuadrculadetablaclara"/>
        <w:tblW w:w="9072" w:type="dxa"/>
        <w:jc w:val="center"/>
        <w:tblLook w:val="04A0" w:firstRow="1" w:lastRow="0" w:firstColumn="1" w:lastColumn="0" w:noHBand="0" w:noVBand="1"/>
      </w:tblPr>
      <w:tblGrid>
        <w:gridCol w:w="6237"/>
        <w:gridCol w:w="2085"/>
        <w:gridCol w:w="750"/>
      </w:tblGrid>
      <w:tr w:rsidR="00E00C0B" w:rsidRPr="00E00C0B" w:rsidTr="00E00606">
        <w:trPr>
          <w:trHeight w:val="441"/>
          <w:jc w:val="center"/>
        </w:trPr>
        <w:tc>
          <w:tcPr>
            <w:tcW w:w="6237" w:type="dxa"/>
            <w:tcBorders>
              <w:top w:val="single" w:sz="4" w:space="0" w:color="auto"/>
              <w:left w:val="single" w:sz="4" w:space="0" w:color="auto"/>
              <w:bottom w:val="single" w:sz="4" w:space="0" w:color="auto"/>
            </w:tcBorders>
            <w:shd w:val="clear" w:color="auto" w:fill="000000" w:themeFill="text1"/>
            <w:noWrap/>
            <w:vAlign w:val="center"/>
          </w:tcPr>
          <w:p w:rsidR="00C677ED" w:rsidRPr="00E00C0B" w:rsidRDefault="00482A7B" w:rsidP="000E7722">
            <w:pPr>
              <w:jc w:val="center"/>
              <w:rPr>
                <w:b/>
                <w:bCs w:val="0"/>
                <w:color w:val="000000" w:themeColor="text1"/>
                <w:lang w:val="es-ES"/>
              </w:rPr>
            </w:pPr>
            <w:r w:rsidRPr="00E00C0B">
              <w:rPr>
                <w:b/>
                <w:color w:val="000000" w:themeColor="text1"/>
                <w:lang w:val="es-ES"/>
              </w:rPr>
              <w:t>MÓDULO</w:t>
            </w:r>
          </w:p>
        </w:tc>
        <w:tc>
          <w:tcPr>
            <w:tcW w:w="2085" w:type="dxa"/>
            <w:tcBorders>
              <w:top w:val="single" w:sz="4" w:space="0" w:color="auto"/>
              <w:bottom w:val="single" w:sz="4" w:space="0" w:color="auto"/>
            </w:tcBorders>
            <w:shd w:val="clear" w:color="auto" w:fill="000000" w:themeFill="text1"/>
            <w:vAlign w:val="center"/>
          </w:tcPr>
          <w:p w:rsidR="00C677ED" w:rsidRPr="00E00C0B" w:rsidRDefault="00482A7B" w:rsidP="000E7722">
            <w:pPr>
              <w:jc w:val="center"/>
              <w:rPr>
                <w:b/>
                <w:bCs w:val="0"/>
                <w:color w:val="000000" w:themeColor="text1"/>
                <w:lang w:val="es-ES"/>
              </w:rPr>
            </w:pPr>
            <w:r w:rsidRPr="00E00C0B">
              <w:rPr>
                <w:b/>
                <w:color w:val="000000" w:themeColor="text1"/>
                <w:lang w:val="es-ES"/>
              </w:rPr>
              <w:t>PROFESOR</w:t>
            </w:r>
          </w:p>
        </w:tc>
        <w:tc>
          <w:tcPr>
            <w:tcW w:w="750" w:type="dxa"/>
            <w:tcBorders>
              <w:top w:val="single" w:sz="4" w:space="0" w:color="auto"/>
              <w:bottom w:val="single" w:sz="4" w:space="0" w:color="auto"/>
              <w:right w:val="single" w:sz="4" w:space="0" w:color="auto"/>
            </w:tcBorders>
            <w:shd w:val="clear" w:color="auto" w:fill="000000" w:themeFill="text1"/>
            <w:noWrap/>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ECTS</w:t>
            </w:r>
          </w:p>
        </w:tc>
      </w:tr>
      <w:tr w:rsidR="00E00C0B" w:rsidRPr="00E00C0B" w:rsidTr="000E7722">
        <w:trPr>
          <w:trHeight w:val="278"/>
          <w:jc w:val="center"/>
        </w:trPr>
        <w:tc>
          <w:tcPr>
            <w:tcW w:w="9072" w:type="dxa"/>
            <w:gridSpan w:val="3"/>
            <w:tcBorders>
              <w:top w:val="single" w:sz="4" w:space="0" w:color="auto"/>
            </w:tcBorders>
            <w:shd w:val="clear" w:color="auto" w:fill="F2F2F2" w:themeFill="background1" w:themeFillShade="F2"/>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BLOQUE I. LIDERANDO LA ESTRATEGIA, TENDENCIAS Y MEJORES PRACTICAS EN LA GESTIÓN DE LA CADENA DE SUMINISTRO.</w:t>
            </w:r>
          </w:p>
        </w:tc>
      </w:tr>
      <w:tr w:rsidR="00E00C0B" w:rsidRPr="00E00C0B" w:rsidTr="0062408B">
        <w:trPr>
          <w:trHeight w:val="543"/>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Liderando la estrategia y la toma de decisiones en la Cadena de Suministro (CdS</w:t>
            </w:r>
            <w:r w:rsidRPr="00E00C0B">
              <w:rPr>
                <w:rStyle w:val="Refdenotaalpie"/>
                <w:color w:val="000000" w:themeColor="text1"/>
                <w:sz w:val="18"/>
                <w:szCs w:val="18"/>
                <w:lang w:val="es-ES"/>
              </w:rPr>
              <w:footnoteReference w:id="1"/>
            </w:r>
            <w:r w:rsidRPr="00E00C0B">
              <w:rPr>
                <w:color w:val="000000" w:themeColor="text1"/>
                <w:sz w:val="18"/>
                <w:szCs w:val="18"/>
                <w:lang w:val="es-ES"/>
              </w:rPr>
              <w:t>).</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Montserrat de Riquer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565"/>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Tendencias y mejoras prácticas en la gestión de la CdS: Innovación, Sostenibilidad Medioambiental y Responsabilidad Social.</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Remigi Palmés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588"/>
          <w:jc w:val="center"/>
        </w:trPr>
        <w:tc>
          <w:tcPr>
            <w:tcW w:w="6237" w:type="dxa"/>
            <w:noWrap/>
            <w:vAlign w:val="center"/>
          </w:tcPr>
          <w:p w:rsidR="0062408B" w:rsidRPr="00E00C0B" w:rsidRDefault="0062408B" w:rsidP="000E7722">
            <w:pPr>
              <w:ind w:left="229"/>
              <w:rPr>
                <w:color w:val="000000" w:themeColor="text1"/>
                <w:sz w:val="18"/>
                <w:szCs w:val="18"/>
                <w:lang w:val="es-ES"/>
              </w:rPr>
            </w:pPr>
          </w:p>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Talleres:</w:t>
            </w:r>
          </w:p>
          <w:p w:rsidR="0062408B" w:rsidRPr="00E00C0B" w:rsidRDefault="0062408B" w:rsidP="000E7722">
            <w:pPr>
              <w:pStyle w:val="Prrafodelista"/>
              <w:numPr>
                <w:ilvl w:val="0"/>
                <w:numId w:val="5"/>
              </w:numPr>
              <w:spacing w:before="0" w:after="200"/>
              <w:jc w:val="left"/>
              <w:rPr>
                <w:color w:val="000000" w:themeColor="text1"/>
                <w:sz w:val="18"/>
                <w:szCs w:val="18"/>
                <w:lang w:val="es-ES"/>
              </w:rPr>
            </w:pPr>
            <w:r w:rsidRPr="00E00C0B">
              <w:rPr>
                <w:color w:val="000000" w:themeColor="text1"/>
                <w:sz w:val="18"/>
                <w:szCs w:val="18"/>
                <w:lang w:val="es-ES"/>
              </w:rPr>
              <w:t>Estrategias sectoriales en la gestión de la CdS.</w:t>
            </w:r>
          </w:p>
          <w:p w:rsidR="0062408B" w:rsidRPr="00E00C0B" w:rsidRDefault="00B62F3F" w:rsidP="000E7722">
            <w:pPr>
              <w:pStyle w:val="Prrafodelista"/>
              <w:numPr>
                <w:ilvl w:val="0"/>
                <w:numId w:val="5"/>
              </w:numPr>
              <w:spacing w:before="0" w:after="200"/>
              <w:jc w:val="left"/>
              <w:rPr>
                <w:color w:val="000000" w:themeColor="text1"/>
                <w:sz w:val="18"/>
                <w:szCs w:val="18"/>
              </w:rPr>
            </w:pPr>
            <w:r w:rsidRPr="00E00C0B">
              <w:rPr>
                <w:color w:val="000000" w:themeColor="text1"/>
                <w:sz w:val="18"/>
                <w:szCs w:val="18"/>
              </w:rPr>
              <w:t>Operation Management Game. TFC</w:t>
            </w:r>
          </w:p>
        </w:tc>
        <w:tc>
          <w:tcPr>
            <w:tcW w:w="2085" w:type="dxa"/>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Sergio Aparicio</w:t>
            </w:r>
          </w:p>
          <w:p w:rsidR="0062408B" w:rsidRPr="00E00C0B" w:rsidRDefault="00E36DDA" w:rsidP="000E7722">
            <w:pPr>
              <w:jc w:val="center"/>
              <w:rPr>
                <w:color w:val="000000" w:themeColor="text1"/>
                <w:sz w:val="18"/>
                <w:szCs w:val="18"/>
                <w:lang w:val="es-ES"/>
              </w:rPr>
            </w:pPr>
            <w:r w:rsidRPr="00E00C0B">
              <w:rPr>
                <w:color w:val="000000" w:themeColor="text1"/>
                <w:sz w:val="18"/>
                <w:szCs w:val="18"/>
                <w:lang w:val="es-ES"/>
              </w:rPr>
              <w:t xml:space="preserve">José Baena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w:t>
            </w:r>
          </w:p>
        </w:tc>
      </w:tr>
      <w:tr w:rsidR="00E00C0B" w:rsidRPr="00E00C0B" w:rsidTr="00B62F3F">
        <w:trPr>
          <w:trHeight w:val="188"/>
          <w:jc w:val="center"/>
        </w:trPr>
        <w:tc>
          <w:tcPr>
            <w:tcW w:w="9072" w:type="dxa"/>
            <w:gridSpan w:val="3"/>
            <w:shd w:val="clear" w:color="auto" w:fill="F2F2F2" w:themeFill="background1" w:themeFillShade="F2"/>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BLOQUE II. PLANIFICACION Y DISEÑO DE LA CADENA DE SUMINISTRO.</w:t>
            </w:r>
          </w:p>
        </w:tc>
      </w:tr>
      <w:tr w:rsidR="00E00C0B" w:rsidRPr="00E00C0B" w:rsidTr="0062408B">
        <w:trPr>
          <w:trHeight w:val="382"/>
          <w:jc w:val="center"/>
        </w:trPr>
        <w:tc>
          <w:tcPr>
            <w:tcW w:w="6237" w:type="dxa"/>
            <w:noWrap/>
            <w:vAlign w:val="center"/>
          </w:tcPr>
          <w:p w:rsidR="00C677ED" w:rsidRPr="00E00C0B" w:rsidRDefault="00C677ED" w:rsidP="000E7722">
            <w:pPr>
              <w:ind w:left="229"/>
              <w:rPr>
                <w:color w:val="000000" w:themeColor="text1"/>
                <w:sz w:val="18"/>
                <w:szCs w:val="18"/>
                <w:lang w:val="es-ES"/>
              </w:rPr>
            </w:pPr>
            <w:r w:rsidRPr="00E00C0B">
              <w:rPr>
                <w:color w:val="000000" w:themeColor="text1"/>
                <w:sz w:val="18"/>
                <w:szCs w:val="18"/>
                <w:lang w:val="es-ES"/>
              </w:rPr>
              <w:t>Planificando y gestionando la demanda de manera efectiva.</w:t>
            </w:r>
          </w:p>
        </w:tc>
        <w:tc>
          <w:tcPr>
            <w:tcW w:w="2085" w:type="dxa"/>
            <w:vAlign w:val="center"/>
          </w:tcPr>
          <w:p w:rsidR="00C677ED"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Jordi Dalmau </w:t>
            </w:r>
          </w:p>
        </w:tc>
        <w:tc>
          <w:tcPr>
            <w:tcW w:w="750" w:type="dxa"/>
            <w:noWrap/>
            <w:vAlign w:val="center"/>
          </w:tcPr>
          <w:p w:rsidR="00C677ED" w:rsidRPr="00E00C0B" w:rsidRDefault="00C677ED"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0E7722">
        <w:trPr>
          <w:trHeight w:val="70"/>
          <w:jc w:val="center"/>
        </w:trPr>
        <w:tc>
          <w:tcPr>
            <w:tcW w:w="9072" w:type="dxa"/>
            <w:gridSpan w:val="3"/>
            <w:shd w:val="clear" w:color="auto" w:fill="F2F2F2" w:themeFill="background1" w:themeFillShade="F2"/>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BLOQUE III. GESTION DE LA CADENA DE SUMINISTRO.</w:t>
            </w:r>
          </w:p>
        </w:tc>
      </w:tr>
      <w:tr w:rsidR="00E00C0B" w:rsidRPr="00E00C0B" w:rsidTr="0062408B">
        <w:trPr>
          <w:trHeight w:val="421"/>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Los nuevos retos en la gestión de compras, sourcing y aprovisionamiento.</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Joan Carles Palau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570"/>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Técnicas y sistemas avanzados de gestión de la producción y de la calidad.</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Carles Gallego</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564"/>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Alcanzando la excelencia en la distribución: almacenaje, manipulación, transporte y logística inversa.</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Ricardo de Vera</w:t>
            </w:r>
          </w:p>
        </w:tc>
        <w:tc>
          <w:tcPr>
            <w:tcW w:w="750" w:type="dxa"/>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416"/>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Gestión global de la CdS: logística y mercados internacionales.</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Juan Antonio Rendón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692"/>
          <w:jc w:val="center"/>
        </w:trPr>
        <w:tc>
          <w:tcPr>
            <w:tcW w:w="6237" w:type="dxa"/>
            <w:noWrap/>
            <w:vAlign w:val="center"/>
          </w:tcPr>
          <w:p w:rsidR="0062408B" w:rsidRPr="00E00C0B" w:rsidRDefault="0062408B" w:rsidP="000E7722">
            <w:pPr>
              <w:rPr>
                <w:color w:val="000000" w:themeColor="text1"/>
                <w:sz w:val="18"/>
                <w:szCs w:val="18"/>
                <w:lang w:val="es-ES"/>
              </w:rPr>
            </w:pPr>
            <w:r w:rsidRPr="00E00C0B">
              <w:rPr>
                <w:color w:val="000000" w:themeColor="text1"/>
                <w:sz w:val="18"/>
                <w:szCs w:val="18"/>
                <w:lang w:val="es-ES"/>
              </w:rPr>
              <w:t xml:space="preserve">    Taller:</w:t>
            </w:r>
          </w:p>
          <w:p w:rsidR="0062408B" w:rsidRPr="00E00C0B" w:rsidRDefault="0062408B" w:rsidP="000E7722">
            <w:pPr>
              <w:pStyle w:val="Prrafodelista"/>
              <w:numPr>
                <w:ilvl w:val="0"/>
                <w:numId w:val="6"/>
              </w:numPr>
              <w:spacing w:before="0" w:after="200"/>
              <w:jc w:val="left"/>
              <w:rPr>
                <w:color w:val="000000" w:themeColor="text1"/>
                <w:sz w:val="18"/>
                <w:szCs w:val="18"/>
                <w:lang w:val="es-ES"/>
              </w:rPr>
            </w:pPr>
            <w:r w:rsidRPr="00E00C0B">
              <w:rPr>
                <w:color w:val="000000" w:themeColor="text1"/>
                <w:sz w:val="18"/>
                <w:szCs w:val="18"/>
                <w:lang w:val="es-ES"/>
              </w:rPr>
              <w:t>Gestión de los riesgos y aspectos legales en la gestión de la CdS.</w:t>
            </w:r>
          </w:p>
        </w:tc>
        <w:tc>
          <w:tcPr>
            <w:tcW w:w="2085" w:type="dxa"/>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Joan Carles Pe</w:t>
            </w:r>
            <w:r w:rsidR="00A8282F" w:rsidRPr="00E00C0B">
              <w:rPr>
                <w:color w:val="000000" w:themeColor="text1"/>
                <w:sz w:val="18"/>
                <w:szCs w:val="18"/>
                <w:lang w:val="es-ES"/>
              </w:rPr>
              <w:t>iró</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w:t>
            </w:r>
          </w:p>
        </w:tc>
      </w:tr>
      <w:tr w:rsidR="00E00C0B" w:rsidRPr="00E00C0B" w:rsidTr="000E7722">
        <w:trPr>
          <w:trHeight w:val="184"/>
          <w:jc w:val="center"/>
        </w:trPr>
        <w:tc>
          <w:tcPr>
            <w:tcW w:w="9072" w:type="dxa"/>
            <w:gridSpan w:val="3"/>
            <w:shd w:val="clear" w:color="auto" w:fill="F2F2F2" w:themeFill="background1" w:themeFillShade="F2"/>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BLOQUE IV. APLICACION DE LAS AREAS DE SOPORTE EN EL CONTROL Y OPTIMIZACION DE LA CdS.</w:t>
            </w:r>
          </w:p>
        </w:tc>
      </w:tr>
      <w:tr w:rsidR="00E00C0B" w:rsidRPr="00E00C0B" w:rsidTr="006B728F">
        <w:trPr>
          <w:trHeight w:val="430"/>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 xml:space="preserve">Desarrollo competencial directivo del ‘Supply Chain Manager’. </w:t>
            </w:r>
          </w:p>
        </w:tc>
        <w:tc>
          <w:tcPr>
            <w:tcW w:w="2085" w:type="dxa"/>
            <w:vAlign w:val="center"/>
          </w:tcPr>
          <w:p w:rsidR="0062408B" w:rsidRPr="00E00C0B" w:rsidRDefault="000E7722" w:rsidP="000E7722">
            <w:pPr>
              <w:jc w:val="center"/>
              <w:rPr>
                <w:color w:val="000000" w:themeColor="text1"/>
                <w:sz w:val="18"/>
                <w:szCs w:val="18"/>
                <w:lang w:val="es-ES"/>
              </w:rPr>
            </w:pPr>
            <w:r w:rsidRPr="00E00C0B">
              <w:rPr>
                <w:color w:val="000000" w:themeColor="text1"/>
                <w:sz w:val="18"/>
                <w:szCs w:val="18"/>
                <w:lang w:val="es-ES"/>
              </w:rPr>
              <w:t xml:space="preserve">Juan José Hierro </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720"/>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El impacto de la Tecnología en la optimizando</w:t>
            </w:r>
            <w:r w:rsidR="00700343" w:rsidRPr="00E00C0B">
              <w:rPr>
                <w:color w:val="000000" w:themeColor="text1"/>
                <w:sz w:val="18"/>
                <w:szCs w:val="18"/>
                <w:lang w:val="es-ES"/>
              </w:rPr>
              <w:t xml:space="preserve"> de</w:t>
            </w:r>
            <w:r w:rsidRPr="00E00C0B">
              <w:rPr>
                <w:color w:val="000000" w:themeColor="text1"/>
                <w:sz w:val="18"/>
                <w:szCs w:val="18"/>
                <w:lang w:val="es-ES"/>
              </w:rPr>
              <w:t xml:space="preserve"> la CdS: aplicaciones de gestión, estrategia e-logistics y macro tendencias tecnológicas. </w:t>
            </w:r>
          </w:p>
        </w:tc>
        <w:tc>
          <w:tcPr>
            <w:tcW w:w="2085" w:type="dxa"/>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Joan Torres</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62408B">
        <w:trPr>
          <w:trHeight w:val="418"/>
          <w:jc w:val="center"/>
        </w:trPr>
        <w:tc>
          <w:tcPr>
            <w:tcW w:w="6237" w:type="dxa"/>
            <w:noWrap/>
            <w:vAlign w:val="center"/>
          </w:tcPr>
          <w:p w:rsidR="0062408B" w:rsidRPr="00E00C0B" w:rsidRDefault="0062408B" w:rsidP="000E7722">
            <w:pPr>
              <w:ind w:left="229"/>
              <w:rPr>
                <w:color w:val="000000" w:themeColor="text1"/>
                <w:sz w:val="18"/>
                <w:szCs w:val="18"/>
                <w:lang w:val="es-ES"/>
              </w:rPr>
            </w:pPr>
            <w:r w:rsidRPr="00E00C0B">
              <w:rPr>
                <w:color w:val="000000" w:themeColor="text1"/>
                <w:sz w:val="18"/>
                <w:szCs w:val="18"/>
                <w:lang w:val="es-ES"/>
              </w:rPr>
              <w:t>Finanzas para ‘Supply Chain Managers’.</w:t>
            </w:r>
          </w:p>
        </w:tc>
        <w:tc>
          <w:tcPr>
            <w:tcW w:w="2085" w:type="dxa"/>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Martí Poch</w:t>
            </w:r>
          </w:p>
        </w:tc>
        <w:tc>
          <w:tcPr>
            <w:tcW w:w="750" w:type="dxa"/>
            <w:noWrap/>
            <w:vAlign w:val="center"/>
          </w:tcPr>
          <w:p w:rsidR="0062408B" w:rsidRPr="00E00C0B" w:rsidRDefault="0062408B" w:rsidP="000E7722">
            <w:pPr>
              <w:jc w:val="center"/>
              <w:rPr>
                <w:color w:val="000000" w:themeColor="text1"/>
                <w:sz w:val="18"/>
                <w:szCs w:val="18"/>
                <w:lang w:val="es-ES"/>
              </w:rPr>
            </w:pPr>
            <w:r w:rsidRPr="00E00C0B">
              <w:rPr>
                <w:color w:val="000000" w:themeColor="text1"/>
                <w:sz w:val="18"/>
                <w:szCs w:val="18"/>
                <w:lang w:val="es-ES"/>
              </w:rPr>
              <w:t>5</w:t>
            </w:r>
          </w:p>
        </w:tc>
      </w:tr>
      <w:tr w:rsidR="00E00C0B" w:rsidRPr="00E00C0B" w:rsidTr="000E7722">
        <w:trPr>
          <w:trHeight w:val="70"/>
          <w:jc w:val="center"/>
        </w:trPr>
        <w:tc>
          <w:tcPr>
            <w:tcW w:w="9072" w:type="dxa"/>
            <w:gridSpan w:val="3"/>
            <w:shd w:val="clear" w:color="auto" w:fill="F2F2F2" w:themeFill="background1" w:themeFillShade="F2"/>
            <w:vAlign w:val="center"/>
          </w:tcPr>
          <w:p w:rsidR="00C677ED" w:rsidRPr="00E00C0B" w:rsidRDefault="00C677ED" w:rsidP="000E7722">
            <w:pPr>
              <w:jc w:val="center"/>
              <w:rPr>
                <w:b/>
                <w:bCs w:val="0"/>
                <w:color w:val="000000" w:themeColor="text1"/>
                <w:lang w:val="es-ES"/>
              </w:rPr>
            </w:pPr>
            <w:r w:rsidRPr="00E00C0B">
              <w:rPr>
                <w:b/>
                <w:color w:val="000000" w:themeColor="text1"/>
                <w:lang w:val="es-ES"/>
              </w:rPr>
              <w:t xml:space="preserve">BLOQUE V. </w:t>
            </w:r>
            <w:r w:rsidR="006B728F" w:rsidRPr="00E00C0B">
              <w:rPr>
                <w:b/>
                <w:color w:val="000000" w:themeColor="text1"/>
                <w:lang w:val="es-ES"/>
              </w:rPr>
              <w:t>CERTIFICACIONES</w:t>
            </w:r>
          </w:p>
        </w:tc>
      </w:tr>
      <w:tr w:rsidR="00941709" w:rsidRPr="00E00C0B" w:rsidTr="000E7722">
        <w:trPr>
          <w:trHeight w:val="70"/>
          <w:jc w:val="center"/>
        </w:trPr>
        <w:tc>
          <w:tcPr>
            <w:tcW w:w="6237" w:type="dxa"/>
            <w:noWrap/>
            <w:vAlign w:val="center"/>
          </w:tcPr>
          <w:p w:rsidR="00C677ED" w:rsidRPr="00E00C0B" w:rsidRDefault="00C677ED" w:rsidP="000E7722">
            <w:pPr>
              <w:ind w:left="229"/>
              <w:rPr>
                <w:color w:val="000000" w:themeColor="text1"/>
                <w:sz w:val="18"/>
                <w:szCs w:val="18"/>
                <w:lang w:val="es-ES"/>
              </w:rPr>
            </w:pPr>
            <w:r w:rsidRPr="00E00C0B">
              <w:rPr>
                <w:color w:val="000000" w:themeColor="text1"/>
                <w:sz w:val="18"/>
                <w:szCs w:val="18"/>
                <w:lang w:val="es-ES"/>
              </w:rPr>
              <w:t>Taller:</w:t>
            </w:r>
          </w:p>
          <w:p w:rsidR="00C677ED" w:rsidRPr="00E00C0B" w:rsidRDefault="00B62F3F" w:rsidP="000E7722">
            <w:pPr>
              <w:pStyle w:val="Prrafodelista"/>
              <w:numPr>
                <w:ilvl w:val="0"/>
                <w:numId w:val="7"/>
              </w:numPr>
              <w:spacing w:before="0" w:after="200"/>
              <w:jc w:val="left"/>
              <w:rPr>
                <w:color w:val="000000" w:themeColor="text1"/>
                <w:sz w:val="18"/>
                <w:szCs w:val="18"/>
                <w:lang w:val="es-ES"/>
              </w:rPr>
            </w:pPr>
            <w:r w:rsidRPr="00E00C0B">
              <w:rPr>
                <w:color w:val="000000" w:themeColor="text1"/>
                <w:sz w:val="18"/>
                <w:szCs w:val="18"/>
                <w:lang w:val="es-ES"/>
              </w:rPr>
              <w:t>Preparación certificación CSCM y CSCA ISCEA.</w:t>
            </w:r>
          </w:p>
        </w:tc>
        <w:tc>
          <w:tcPr>
            <w:tcW w:w="2085" w:type="dxa"/>
            <w:vAlign w:val="center"/>
          </w:tcPr>
          <w:p w:rsidR="00C677ED" w:rsidRPr="00E00C0B" w:rsidRDefault="0062408B" w:rsidP="000E7722">
            <w:pPr>
              <w:jc w:val="center"/>
              <w:rPr>
                <w:color w:val="000000" w:themeColor="text1"/>
                <w:sz w:val="18"/>
                <w:szCs w:val="18"/>
                <w:lang w:val="es-ES"/>
              </w:rPr>
            </w:pPr>
            <w:r w:rsidRPr="00E00C0B">
              <w:rPr>
                <w:color w:val="000000" w:themeColor="text1"/>
                <w:sz w:val="18"/>
                <w:szCs w:val="18"/>
                <w:lang w:val="es-ES"/>
              </w:rPr>
              <w:t>Jorge Morales</w:t>
            </w:r>
          </w:p>
        </w:tc>
        <w:tc>
          <w:tcPr>
            <w:tcW w:w="750" w:type="dxa"/>
            <w:noWrap/>
            <w:vAlign w:val="center"/>
          </w:tcPr>
          <w:p w:rsidR="00C677ED" w:rsidRPr="00E00C0B" w:rsidRDefault="00C677ED" w:rsidP="000E7722">
            <w:pPr>
              <w:jc w:val="center"/>
              <w:rPr>
                <w:color w:val="000000" w:themeColor="text1"/>
                <w:sz w:val="18"/>
                <w:szCs w:val="18"/>
                <w:lang w:val="es-ES"/>
              </w:rPr>
            </w:pPr>
            <w:r w:rsidRPr="00E00C0B">
              <w:rPr>
                <w:color w:val="000000" w:themeColor="text1"/>
                <w:sz w:val="18"/>
                <w:szCs w:val="18"/>
                <w:lang w:val="es-ES"/>
              </w:rPr>
              <w:t>-</w:t>
            </w:r>
          </w:p>
        </w:tc>
      </w:tr>
    </w:tbl>
    <w:p w:rsidR="008A68EF" w:rsidRPr="00E00C0B" w:rsidRDefault="008A68EF" w:rsidP="008A68EF">
      <w:pPr>
        <w:rPr>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color w:val="000000" w:themeColor="text1"/>
          <w:lang w:val="es-ES"/>
        </w:rPr>
      </w:pPr>
      <w:r w:rsidRPr="00E00C0B">
        <w:rPr>
          <w:b/>
          <w:color w:val="000000" w:themeColor="text1"/>
          <w:lang w:val="es-ES"/>
        </w:rPr>
        <w:lastRenderedPageBreak/>
        <w:t>BLOQUE I. LIDERANDO LA ESTRATEGIA, TENDENCIAS Y MEJORES PRACTICAS EN LA GESTIÓN DE LA CADENA DE SUMINISTRO</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pBdr>
          <w:bottom w:val="single" w:sz="4" w:space="1" w:color="auto"/>
        </w:pBdr>
        <w:autoSpaceDE w:val="0"/>
        <w:autoSpaceDN w:val="0"/>
        <w:adjustRightInd w:val="0"/>
        <w:rPr>
          <w:b/>
          <w:bCs w:val="0"/>
          <w:color w:val="000000" w:themeColor="text1"/>
          <w:lang w:val="es-ES"/>
        </w:rPr>
      </w:pPr>
      <w:r w:rsidRPr="00E00C0B">
        <w:rPr>
          <w:b/>
          <w:color w:val="000000" w:themeColor="text1"/>
          <w:lang w:val="es-ES"/>
        </w:rPr>
        <w:t>Liderando la estrategia y la toma de decisiones en la Cadena de Suministro</w:t>
      </w:r>
      <w:r w:rsidR="00B56D66" w:rsidRPr="00E00C0B">
        <w:rPr>
          <w:b/>
          <w:color w:val="000000" w:themeColor="text1"/>
          <w:lang w:val="es-ES"/>
        </w:rPr>
        <w:t xml:space="preserve"> (CdS)</w:t>
      </w:r>
    </w:p>
    <w:p w:rsidR="004E17E2" w:rsidRPr="00E00C0B" w:rsidRDefault="004E17E2" w:rsidP="004E17E2">
      <w:pPr>
        <w:autoSpaceDE w:val="0"/>
        <w:autoSpaceDN w:val="0"/>
        <w:adjustRightInd w:val="0"/>
        <w:rPr>
          <w:b/>
          <w:bCs w:val="0"/>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La logística integral permitirá optimizar nuestros procesos, aumentar la calidad del servicio y reducir costes. Para ello, atenderá a múltiples aspectos operacionales y tácticos, pero únicamente tendrá un impacto en la propuesta de valor de la empresa y la ayudará a diferenciarse de su competencia si somos capaces de considerar de forma integral la cadena de suministro y alinearla con la estrategia corporativa de la compañía.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Sin duda, uno de los escenarios de optimización de la eficiencia, la eficacia y la calidad de servicio reside en la correcta definición de procesos estandarizados e indicadores que denotan los pasos a seguir en la cadena de suministro. No obstante, resulta imprescindible diferenciar aquellas decisiones lógicas, que pueden ser predefinidas y activadas de forma más o menos automática, de aquellas decisiones, ya sean tácticas o estratégicas, de las que puede depender la calidad del servicio, la flexibilidad a los cambios del mercado, los costes derivados y su rentabilidad a corto, medio y largo plazo.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En este sentido, resulta fundamental el desarrollo formal de una estrategia formalizada que integre los objetivos, no siempre coincidentes, de la cadena de suministro y que, en consecuencia, determine las principales decisiones que se deberán tomar a medio y largo plazo, las cuales deberán ser desplegadas en su día a día.</w:t>
      </w:r>
    </w:p>
    <w:p w:rsidR="004E17E2" w:rsidRPr="00E00C0B" w:rsidRDefault="004E17E2" w:rsidP="004E17E2">
      <w:pPr>
        <w:spacing w:line="276" w:lineRule="auto"/>
        <w:rPr>
          <w:color w:val="000000" w:themeColor="text1"/>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Introducción a la Estrategia de la CdS</w:t>
      </w:r>
      <w:r w:rsidR="00B56D66" w:rsidRPr="00E00C0B">
        <w:rPr>
          <w:color w:val="000000" w:themeColor="text1"/>
          <w:lang w:val="es-ES"/>
        </w:rPr>
        <w:t>:</w:t>
      </w:r>
    </w:p>
    <w:p w:rsidR="004E17E2" w:rsidRPr="00E00C0B" w:rsidRDefault="004E17E2" w:rsidP="004E17E2">
      <w:pPr>
        <w:numPr>
          <w:ilvl w:val="2"/>
          <w:numId w:val="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¿Qué es la estrategia de la CdS?</w:t>
      </w:r>
    </w:p>
    <w:p w:rsidR="004E17E2" w:rsidRPr="00E00C0B" w:rsidRDefault="004E17E2" w:rsidP="004E17E2">
      <w:pPr>
        <w:numPr>
          <w:ilvl w:val="2"/>
          <w:numId w:val="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‘Inputs’ para definir la estrategia de la CdS. </w:t>
      </w:r>
    </w:p>
    <w:p w:rsidR="004E17E2" w:rsidRPr="00E00C0B" w:rsidRDefault="004E17E2" w:rsidP="004E17E2">
      <w:pPr>
        <w:numPr>
          <w:ilvl w:val="2"/>
          <w:numId w:val="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La estrategia de la CdS y su relación con el resto de áreas funcionales.</w:t>
      </w:r>
    </w:p>
    <w:p w:rsidR="004E17E2" w:rsidRPr="00E00C0B" w:rsidRDefault="004E17E2" w:rsidP="004E17E2">
      <w:pPr>
        <w:numPr>
          <w:ilvl w:val="2"/>
          <w:numId w:val="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Prioridades competitivas. </w:t>
      </w:r>
    </w:p>
    <w:p w:rsidR="004E17E2" w:rsidRPr="00E00C0B" w:rsidRDefault="004E17E2" w:rsidP="004E17E2">
      <w:pPr>
        <w:autoSpaceDE w:val="0"/>
        <w:autoSpaceDN w:val="0"/>
        <w:adjustRightInd w:val="0"/>
        <w:spacing w:line="276" w:lineRule="auto"/>
        <w:ind w:left="655"/>
        <w:rPr>
          <w:color w:val="000000" w:themeColor="text1"/>
          <w:sz w:val="20"/>
          <w:szCs w:val="20"/>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Decisiones estratégicas en la CdS</w:t>
      </w:r>
      <w:r w:rsidR="00B56D66" w:rsidRPr="00E00C0B">
        <w:rPr>
          <w:color w:val="000000" w:themeColor="text1"/>
          <w:lang w:val="es-ES"/>
        </w:rPr>
        <w:t>:</w:t>
      </w:r>
    </w:p>
    <w:p w:rsidR="004E17E2" w:rsidRPr="00E00C0B" w:rsidRDefault="004E17E2" w:rsidP="004E17E2">
      <w:pPr>
        <w:numPr>
          <w:ilvl w:val="2"/>
          <w:numId w:val="1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Decisiones de estructura ‘hardware’.</w:t>
      </w:r>
    </w:p>
    <w:p w:rsidR="004E17E2" w:rsidRPr="00E00C0B" w:rsidRDefault="004E17E2" w:rsidP="004E17E2">
      <w:pPr>
        <w:numPr>
          <w:ilvl w:val="2"/>
          <w:numId w:val="1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Decisiones de infraestructura ‘software’. </w:t>
      </w:r>
    </w:p>
    <w:p w:rsidR="004E17E2" w:rsidRPr="00E00C0B" w:rsidRDefault="004E17E2" w:rsidP="004E17E2">
      <w:pPr>
        <w:autoSpaceDE w:val="0"/>
        <w:autoSpaceDN w:val="0"/>
        <w:adjustRightInd w:val="0"/>
        <w:spacing w:line="276" w:lineRule="auto"/>
        <w:ind w:left="655"/>
        <w:rPr>
          <w:color w:val="000000" w:themeColor="text1"/>
          <w:sz w:val="20"/>
          <w:szCs w:val="20"/>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Seguimiento de la estrategia de la CdS: </w:t>
      </w:r>
    </w:p>
    <w:p w:rsidR="004E17E2" w:rsidRPr="00E00C0B" w:rsidRDefault="004E17E2" w:rsidP="004E17E2">
      <w:pPr>
        <w:numPr>
          <w:ilvl w:val="2"/>
          <w:numId w:val="1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El Cuadro de Mando Integral (CMI)de la empresa.  </w:t>
      </w:r>
    </w:p>
    <w:p w:rsidR="004E17E2" w:rsidRPr="00E00C0B" w:rsidRDefault="004E17E2" w:rsidP="004E17E2">
      <w:pPr>
        <w:numPr>
          <w:ilvl w:val="2"/>
          <w:numId w:val="1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Diseño y despliegue del Cuadro de Mando Integral (CMI). </w:t>
      </w:r>
    </w:p>
    <w:p w:rsidR="004E17E2" w:rsidRPr="00E00C0B" w:rsidRDefault="004E17E2" w:rsidP="004E17E2">
      <w:pPr>
        <w:numPr>
          <w:ilvl w:val="2"/>
          <w:numId w:val="1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Factores Críticos de Éxito (FCE) y errores comunes que hay que evitar. </w:t>
      </w:r>
    </w:p>
    <w:p w:rsidR="004E17E2" w:rsidRPr="00E00C0B" w:rsidRDefault="004E17E2" w:rsidP="003B5931">
      <w:pPr>
        <w:autoSpaceDE w:val="0"/>
        <w:autoSpaceDN w:val="0"/>
        <w:adjustRightInd w:val="0"/>
        <w:rPr>
          <w:color w:val="000000" w:themeColor="text1"/>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Casos prácticos.   </w:t>
      </w:r>
    </w:p>
    <w:p w:rsidR="00B56D66" w:rsidRPr="00E00C0B" w:rsidRDefault="00B56D66" w:rsidP="004E17E2">
      <w:pPr>
        <w:pBdr>
          <w:bottom w:val="single" w:sz="4" w:space="1" w:color="auto"/>
        </w:pBdr>
        <w:autoSpaceDE w:val="0"/>
        <w:autoSpaceDN w:val="0"/>
        <w:adjustRightInd w:val="0"/>
        <w:spacing w:line="276" w:lineRule="auto"/>
        <w:rPr>
          <w:bCs w:val="0"/>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Cs w:val="0"/>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Cs w:val="0"/>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Cs w:val="0"/>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Cs w:val="0"/>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Cs w:val="0"/>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color w:val="000000" w:themeColor="text1"/>
          <w:lang w:val="es-ES"/>
        </w:rPr>
      </w:pPr>
      <w:r w:rsidRPr="00E00C0B">
        <w:rPr>
          <w:b/>
          <w:color w:val="000000" w:themeColor="text1"/>
          <w:lang w:val="es-ES"/>
        </w:rPr>
        <w:t>Tendencias y mejoras prácticas en la gestión de la CdS: Innovación, Sostenibilidad Medioambiental y Responsabilidad Social</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En un contexto de economía global, la cadena de suministro debe de ser también global, y debe serlo si apostamos por el desarrollo de empresas competitivas. Esta posibilidad de crecimiento se convierte en una necesidad si queremos que nuestra empresa opere en mercados internacionales, situación en la cual serán fundamentales las estrategias de distribución, los canales y los sistemas de control de calidad implantados.</w:t>
      </w:r>
    </w:p>
    <w:p w:rsidR="004E17E2" w:rsidRPr="00E00C0B" w:rsidRDefault="004E17E2" w:rsidP="004E17E2">
      <w:pPr>
        <w:spacing w:line="276" w:lineRule="auto"/>
        <w:rPr>
          <w:rFonts w:eastAsia="MS Mincho"/>
          <w:color w:val="000000" w:themeColor="text1"/>
          <w:lang w:val="es-ES" w:eastAsia="ja-JP"/>
        </w:rPr>
      </w:pPr>
    </w:p>
    <w:p w:rsidR="004E17E2" w:rsidRPr="00E00C0B" w:rsidRDefault="004E17E2" w:rsidP="004E17E2">
      <w:pPr>
        <w:spacing w:line="276" w:lineRule="auto"/>
        <w:rPr>
          <w:color w:val="000000" w:themeColor="text1"/>
          <w:lang w:val="es-ES"/>
        </w:rPr>
      </w:pPr>
      <w:r w:rsidRPr="00E00C0B">
        <w:rPr>
          <w:rFonts w:eastAsia="MS Mincho"/>
          <w:color w:val="000000" w:themeColor="text1"/>
          <w:lang w:val="es-ES" w:eastAsia="ja-JP"/>
        </w:rPr>
        <w:t>El objetivo de la asignatura es, teniendo en cuenta las transformaciones globales, presentar las principales tendencias que caracterizarán la cadena de suministro a medio y largo plazo, así como identificar cómo las empresas deberán transformar sus operaciones, haciendo uso de las dos grandes palancas de la competitividad: la innovación y la internacionalización.</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autoSpaceDE w:val="0"/>
        <w:autoSpaceDN w:val="0"/>
        <w:adjustRightInd w:val="0"/>
        <w:spacing w:line="276" w:lineRule="auto"/>
        <w:rPr>
          <w:b/>
          <w:bCs w:val="0"/>
          <w:color w:val="000000" w:themeColor="text1"/>
          <w:lang w:val="es-ES"/>
        </w:rPr>
      </w:pPr>
      <w:r w:rsidRPr="00E00C0B">
        <w:rPr>
          <w:color w:val="000000" w:themeColor="text1"/>
          <w:shd w:val="clear" w:color="auto" w:fill="FFFFFF"/>
          <w:lang w:val="es-ES"/>
        </w:rPr>
        <w:t>Innovar en la cadena de suministro permite generar claras ventajas competitivas en la empresa. Tales ventajas competitivas pueden derivar de la eficiencia de sus procesos, de unos servicios más avanzados o bien de la capacidad innovadora de la empresa para aportar soluciones a problemas complejos o afrontar nuevos retos alineados con las nuevas tendencias medioambientales y sociales. La asignatura se enfoca a los siguientes contenidos:</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Tendencias globales en la SCM: transformaciones globales, cambios en la estrategia de operaciones y nuevas regulaciones</w:t>
      </w:r>
      <w:r w:rsidR="00B56D66" w:rsidRPr="00E00C0B">
        <w:rPr>
          <w:color w:val="000000" w:themeColor="text1"/>
          <w:lang w:val="es-ES"/>
        </w:rPr>
        <w:t>.</w:t>
      </w:r>
    </w:p>
    <w:p w:rsidR="004E17E2" w:rsidRPr="00E00C0B" w:rsidRDefault="004E17E2" w:rsidP="004E17E2">
      <w:pPr>
        <w:autoSpaceDE w:val="0"/>
        <w:autoSpaceDN w:val="0"/>
        <w:adjustRightInd w:val="0"/>
        <w:spacing w:line="276" w:lineRule="auto"/>
        <w:ind w:left="360"/>
        <w:rPr>
          <w:color w:val="000000" w:themeColor="text1"/>
          <w:sz w:val="20"/>
          <w:szCs w:val="20"/>
          <w:lang w:val="es-ES"/>
        </w:rPr>
      </w:pPr>
    </w:p>
    <w:p w:rsidR="004E17E2" w:rsidRPr="00E00C0B" w:rsidRDefault="004E17E2" w:rsidP="004E17E2">
      <w:pPr>
        <w:pStyle w:val="Prrafodelista"/>
        <w:numPr>
          <w:ilvl w:val="0"/>
          <w:numId w:val="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Gestión de la innovación: </w:t>
      </w:r>
    </w:p>
    <w:p w:rsidR="004E17E2" w:rsidRPr="00E00C0B" w:rsidRDefault="004E17E2" w:rsidP="004E17E2">
      <w:pPr>
        <w:numPr>
          <w:ilvl w:val="2"/>
          <w:numId w:val="1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Concepto de innovación empresarial.</w:t>
      </w:r>
    </w:p>
    <w:p w:rsidR="004E17E2" w:rsidRPr="00E00C0B" w:rsidRDefault="004E17E2" w:rsidP="004E17E2">
      <w:pPr>
        <w:numPr>
          <w:ilvl w:val="2"/>
          <w:numId w:val="1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Donde se aplica la innovación empresarial.</w:t>
      </w:r>
    </w:p>
    <w:p w:rsidR="004E17E2" w:rsidRPr="00E00C0B" w:rsidRDefault="004E17E2" w:rsidP="004E17E2">
      <w:pPr>
        <w:numPr>
          <w:ilvl w:val="2"/>
          <w:numId w:val="1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Cómo se aplica la innovación empresarial. </w:t>
      </w:r>
    </w:p>
    <w:p w:rsidR="004E17E2" w:rsidRPr="00E00C0B" w:rsidRDefault="004E17E2" w:rsidP="004E17E2">
      <w:pPr>
        <w:numPr>
          <w:ilvl w:val="2"/>
          <w:numId w:val="1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Estrategia de innovación: herramientas y mejores prácticas. </w:t>
      </w:r>
    </w:p>
    <w:p w:rsidR="004E17E2" w:rsidRPr="00E00C0B" w:rsidRDefault="004E17E2" w:rsidP="004E17E2">
      <w:pPr>
        <w:numPr>
          <w:ilvl w:val="2"/>
          <w:numId w:val="1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Tendencias innovadoras y mejoras prácticas en la CdS. </w:t>
      </w:r>
    </w:p>
    <w:p w:rsidR="004E17E2" w:rsidRPr="00E00C0B" w:rsidRDefault="004E17E2" w:rsidP="004E17E2">
      <w:pPr>
        <w:autoSpaceDE w:val="0"/>
        <w:autoSpaceDN w:val="0"/>
        <w:adjustRightInd w:val="0"/>
        <w:spacing w:line="276" w:lineRule="auto"/>
        <w:ind w:left="372"/>
        <w:rPr>
          <w:color w:val="000000" w:themeColor="text1"/>
          <w:sz w:val="20"/>
          <w:szCs w:val="20"/>
          <w:lang w:val="es-ES"/>
        </w:rPr>
      </w:pPr>
    </w:p>
    <w:p w:rsidR="004E17E2" w:rsidRPr="00E00C0B" w:rsidRDefault="004E17E2" w:rsidP="004E17E2">
      <w:pPr>
        <w:pStyle w:val="yiv7183516016msonormal"/>
        <w:numPr>
          <w:ilvl w:val="0"/>
          <w:numId w:val="13"/>
        </w:numPr>
        <w:shd w:val="clear" w:color="auto" w:fill="FFFFFF"/>
        <w:spacing w:before="0" w:beforeAutospacing="0" w:after="0" w:afterAutospacing="0" w:line="276" w:lineRule="auto"/>
        <w:jc w:val="both"/>
        <w:rPr>
          <w:rFonts w:ascii="Arial" w:hAnsi="Arial" w:cs="Arial"/>
          <w:color w:val="000000" w:themeColor="text1"/>
          <w:sz w:val="20"/>
          <w:szCs w:val="20"/>
        </w:rPr>
      </w:pPr>
      <w:r w:rsidRPr="00E00C0B">
        <w:rPr>
          <w:rFonts w:ascii="Arial" w:hAnsi="Arial" w:cs="Arial"/>
          <w:color w:val="000000" w:themeColor="text1"/>
          <w:sz w:val="20"/>
          <w:szCs w:val="20"/>
        </w:rPr>
        <w:t>Sostenibilidad medioambiental</w:t>
      </w:r>
      <w:r w:rsidR="00B56D66" w:rsidRPr="00E00C0B">
        <w:rPr>
          <w:rFonts w:ascii="Arial" w:hAnsi="Arial" w:cs="Arial"/>
          <w:color w:val="000000" w:themeColor="text1"/>
          <w:sz w:val="20"/>
          <w:szCs w:val="20"/>
        </w:rPr>
        <w:t>:</w:t>
      </w:r>
    </w:p>
    <w:p w:rsidR="004E17E2" w:rsidRPr="00E00C0B" w:rsidRDefault="004E17E2" w:rsidP="004E17E2">
      <w:pPr>
        <w:pStyle w:val="yiv7183516016msonormal"/>
        <w:numPr>
          <w:ilvl w:val="2"/>
          <w:numId w:val="14"/>
        </w:numPr>
        <w:shd w:val="clear" w:color="auto" w:fill="FFFFFF"/>
        <w:spacing w:before="0" w:beforeAutospacing="0" w:after="0" w:afterAutospacing="0" w:line="276" w:lineRule="auto"/>
        <w:jc w:val="both"/>
        <w:rPr>
          <w:rFonts w:ascii="Arial" w:hAnsi="Arial" w:cs="Arial"/>
          <w:color w:val="000000" w:themeColor="text1"/>
          <w:sz w:val="20"/>
          <w:szCs w:val="20"/>
        </w:rPr>
      </w:pPr>
      <w:r w:rsidRPr="00E00C0B">
        <w:rPr>
          <w:rFonts w:ascii="Arial" w:hAnsi="Arial" w:cs="Arial"/>
          <w:color w:val="000000" w:themeColor="text1"/>
          <w:sz w:val="20"/>
          <w:szCs w:val="20"/>
        </w:rPr>
        <w:t>Sistemas de gestión medioambiental.</w:t>
      </w:r>
    </w:p>
    <w:p w:rsidR="004E17E2" w:rsidRPr="00E00C0B" w:rsidRDefault="004E17E2" w:rsidP="004E17E2">
      <w:pPr>
        <w:pStyle w:val="yiv7183516016msonormal"/>
        <w:numPr>
          <w:ilvl w:val="2"/>
          <w:numId w:val="14"/>
        </w:numPr>
        <w:shd w:val="clear" w:color="auto" w:fill="FFFFFF"/>
        <w:spacing w:before="0" w:beforeAutospacing="0" w:after="0" w:afterAutospacing="0" w:line="276" w:lineRule="auto"/>
        <w:jc w:val="both"/>
        <w:rPr>
          <w:rFonts w:ascii="Arial" w:hAnsi="Arial" w:cs="Arial"/>
          <w:color w:val="000000" w:themeColor="text1"/>
          <w:sz w:val="20"/>
          <w:szCs w:val="20"/>
        </w:rPr>
      </w:pPr>
      <w:r w:rsidRPr="00E00C0B">
        <w:rPr>
          <w:rFonts w:ascii="Arial" w:hAnsi="Arial" w:cs="Arial"/>
          <w:color w:val="000000" w:themeColor="text1"/>
          <w:sz w:val="20"/>
          <w:szCs w:val="20"/>
        </w:rPr>
        <w:t>Mejoras prácticas ambientales en la CdS.</w:t>
      </w:r>
    </w:p>
    <w:p w:rsidR="004E17E2" w:rsidRPr="00E00C0B" w:rsidRDefault="004E17E2" w:rsidP="004E17E2">
      <w:pPr>
        <w:pStyle w:val="yiv7183516016msonormal"/>
        <w:numPr>
          <w:ilvl w:val="2"/>
          <w:numId w:val="14"/>
        </w:numPr>
        <w:shd w:val="clear" w:color="auto" w:fill="FFFFFF"/>
        <w:spacing w:before="0" w:beforeAutospacing="0" w:after="0" w:afterAutospacing="0" w:line="276" w:lineRule="auto"/>
        <w:jc w:val="both"/>
        <w:rPr>
          <w:rFonts w:ascii="Arial" w:hAnsi="Arial" w:cs="Arial"/>
          <w:color w:val="000000" w:themeColor="text1"/>
          <w:sz w:val="20"/>
          <w:szCs w:val="20"/>
        </w:rPr>
      </w:pPr>
      <w:r w:rsidRPr="00E00C0B">
        <w:rPr>
          <w:rFonts w:ascii="Arial" w:hAnsi="Arial" w:cs="Arial"/>
          <w:color w:val="000000" w:themeColor="text1"/>
          <w:sz w:val="20"/>
          <w:szCs w:val="20"/>
        </w:rPr>
        <w:t xml:space="preserve">Concepto de ‘Economía Circular’. </w:t>
      </w:r>
    </w:p>
    <w:p w:rsidR="004E17E2" w:rsidRPr="00E00C0B" w:rsidRDefault="004E17E2" w:rsidP="004E17E2">
      <w:pPr>
        <w:autoSpaceDE w:val="0"/>
        <w:autoSpaceDN w:val="0"/>
        <w:adjustRightInd w:val="0"/>
        <w:rPr>
          <w:color w:val="000000" w:themeColor="text1"/>
          <w:sz w:val="20"/>
          <w:szCs w:val="20"/>
          <w:lang w:val="es-ES"/>
        </w:rPr>
      </w:pPr>
    </w:p>
    <w:p w:rsidR="004E17E2" w:rsidRPr="00E00C0B" w:rsidRDefault="004E17E2" w:rsidP="004E17E2">
      <w:pPr>
        <w:pStyle w:val="Prrafodelista"/>
        <w:numPr>
          <w:ilvl w:val="0"/>
          <w:numId w:val="15"/>
        </w:numPr>
        <w:autoSpaceDE w:val="0"/>
        <w:autoSpaceDN w:val="0"/>
        <w:adjustRightInd w:val="0"/>
        <w:spacing w:before="0" w:after="200" w:line="276" w:lineRule="auto"/>
        <w:rPr>
          <w:color w:val="000000" w:themeColor="text1"/>
          <w:lang w:val="es-ES"/>
        </w:rPr>
      </w:pPr>
      <w:r w:rsidRPr="00E00C0B">
        <w:rPr>
          <w:color w:val="000000" w:themeColor="text1"/>
          <w:lang w:val="es-ES"/>
        </w:rPr>
        <w:t>Responsabilidad Social Corporativa</w:t>
      </w:r>
      <w:r w:rsidR="00B56D66" w:rsidRPr="00E00C0B">
        <w:rPr>
          <w:color w:val="000000" w:themeColor="text1"/>
          <w:lang w:val="es-ES"/>
        </w:rPr>
        <w:t>:</w:t>
      </w:r>
    </w:p>
    <w:p w:rsidR="004E17E2" w:rsidRPr="00E00C0B" w:rsidRDefault="004E17E2" w:rsidP="004E17E2">
      <w:pPr>
        <w:pStyle w:val="Prrafodelista"/>
        <w:numPr>
          <w:ilvl w:val="0"/>
          <w:numId w:val="16"/>
        </w:numPr>
        <w:autoSpaceDE w:val="0"/>
        <w:autoSpaceDN w:val="0"/>
        <w:adjustRightInd w:val="0"/>
        <w:spacing w:before="0" w:after="200" w:line="276" w:lineRule="auto"/>
        <w:rPr>
          <w:color w:val="000000" w:themeColor="text1"/>
          <w:lang w:val="es-ES"/>
        </w:rPr>
      </w:pPr>
      <w:r w:rsidRPr="00E00C0B">
        <w:rPr>
          <w:color w:val="000000" w:themeColor="text1"/>
          <w:lang w:val="es-ES"/>
        </w:rPr>
        <w:t>Responsabilidad Social Empresarial y las PYMES.</w:t>
      </w:r>
    </w:p>
    <w:p w:rsidR="004E17E2" w:rsidRPr="00E00C0B" w:rsidRDefault="004E17E2" w:rsidP="004E17E2">
      <w:pPr>
        <w:pStyle w:val="Prrafodelista"/>
        <w:numPr>
          <w:ilvl w:val="0"/>
          <w:numId w:val="16"/>
        </w:numPr>
        <w:autoSpaceDE w:val="0"/>
        <w:autoSpaceDN w:val="0"/>
        <w:adjustRightInd w:val="0"/>
        <w:spacing w:before="0" w:after="200" w:line="276" w:lineRule="auto"/>
        <w:rPr>
          <w:color w:val="000000" w:themeColor="text1"/>
          <w:lang w:val="es-ES"/>
        </w:rPr>
      </w:pPr>
      <w:r w:rsidRPr="00E00C0B">
        <w:rPr>
          <w:color w:val="000000" w:themeColor="text1"/>
          <w:lang w:val="es-ES"/>
        </w:rPr>
        <w:t>La economía del bien común.</w:t>
      </w:r>
    </w:p>
    <w:p w:rsidR="004E17E2" w:rsidRPr="00E00C0B" w:rsidRDefault="004E17E2" w:rsidP="004E17E2">
      <w:pPr>
        <w:pStyle w:val="Prrafodelista"/>
        <w:numPr>
          <w:ilvl w:val="0"/>
          <w:numId w:val="16"/>
        </w:numPr>
        <w:autoSpaceDE w:val="0"/>
        <w:autoSpaceDN w:val="0"/>
        <w:adjustRightInd w:val="0"/>
        <w:spacing w:before="0" w:after="200" w:line="276" w:lineRule="auto"/>
        <w:rPr>
          <w:color w:val="000000" w:themeColor="text1"/>
          <w:lang w:val="es-ES"/>
        </w:rPr>
      </w:pPr>
      <w:r w:rsidRPr="00E00C0B">
        <w:rPr>
          <w:color w:val="000000" w:themeColor="text1"/>
          <w:lang w:val="es-ES"/>
        </w:rPr>
        <w:t>Gestión responsable de la CdS.</w:t>
      </w:r>
    </w:p>
    <w:p w:rsidR="004E17E2" w:rsidRPr="00E00C0B" w:rsidRDefault="004E17E2" w:rsidP="004E17E2">
      <w:pPr>
        <w:pStyle w:val="Prrafodelista"/>
        <w:numPr>
          <w:ilvl w:val="0"/>
          <w:numId w:val="16"/>
        </w:numPr>
        <w:autoSpaceDE w:val="0"/>
        <w:autoSpaceDN w:val="0"/>
        <w:adjustRightInd w:val="0"/>
        <w:spacing w:before="0"/>
        <w:rPr>
          <w:color w:val="000000" w:themeColor="text1"/>
          <w:lang w:val="es-ES"/>
        </w:rPr>
      </w:pPr>
      <w:r w:rsidRPr="00E00C0B">
        <w:rPr>
          <w:color w:val="000000" w:themeColor="text1"/>
          <w:lang w:val="es-ES"/>
        </w:rPr>
        <w:t>Los modelos de RSE y su implantación. Fuentes de innovación.</w:t>
      </w:r>
    </w:p>
    <w:p w:rsidR="004E17E2" w:rsidRPr="00E00C0B" w:rsidRDefault="004E17E2" w:rsidP="004E17E2">
      <w:pPr>
        <w:autoSpaceDE w:val="0"/>
        <w:autoSpaceDN w:val="0"/>
        <w:adjustRightInd w:val="0"/>
        <w:ind w:left="372"/>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Casos prácticos. </w:t>
      </w:r>
    </w:p>
    <w:p w:rsidR="004E17E2" w:rsidRPr="00E00C0B" w:rsidRDefault="004E17E2" w:rsidP="004E17E2">
      <w:pPr>
        <w:spacing w:line="276" w:lineRule="auto"/>
        <w:rPr>
          <w:bCs w:val="0"/>
          <w:color w:val="000000" w:themeColor="text1"/>
          <w:lang w:val="es-ES"/>
        </w:rPr>
      </w:pPr>
    </w:p>
    <w:p w:rsidR="00B62F3F" w:rsidRPr="00E00C0B" w:rsidRDefault="00B62F3F" w:rsidP="004E17E2">
      <w:pPr>
        <w:spacing w:line="276" w:lineRule="auto"/>
        <w:rPr>
          <w:bCs w:val="0"/>
          <w:color w:val="000000" w:themeColor="text1"/>
          <w:lang w:val="es-ES"/>
        </w:rPr>
      </w:pPr>
    </w:p>
    <w:p w:rsidR="00B62F3F" w:rsidRPr="00E00C0B" w:rsidRDefault="00B62F3F" w:rsidP="004E17E2">
      <w:pPr>
        <w:spacing w:line="276" w:lineRule="auto"/>
        <w:rPr>
          <w:bCs w:val="0"/>
          <w:color w:val="000000" w:themeColor="text1"/>
          <w:lang w:val="es-ES"/>
        </w:rPr>
      </w:pPr>
    </w:p>
    <w:p w:rsidR="00B62F3F" w:rsidRPr="00E00C0B" w:rsidRDefault="00B62F3F" w:rsidP="004E17E2">
      <w:pPr>
        <w:spacing w:line="276" w:lineRule="auto"/>
        <w:rPr>
          <w:bCs w:val="0"/>
          <w:color w:val="000000" w:themeColor="text1"/>
          <w:lang w:val="es-ES"/>
        </w:rPr>
      </w:pPr>
    </w:p>
    <w:p w:rsidR="00B62F3F" w:rsidRPr="00E00C0B" w:rsidRDefault="00B62F3F" w:rsidP="004E17E2">
      <w:pPr>
        <w:spacing w:line="276" w:lineRule="auto"/>
        <w:rPr>
          <w:bCs w:val="0"/>
          <w:color w:val="000000" w:themeColor="text1"/>
          <w:lang w:val="es-ES"/>
        </w:rPr>
      </w:pPr>
    </w:p>
    <w:p w:rsidR="004E17E2" w:rsidRPr="00E00C0B" w:rsidRDefault="004E17E2" w:rsidP="004E17E2">
      <w:pPr>
        <w:pBdr>
          <w:bottom w:val="single" w:sz="4" w:space="1" w:color="auto"/>
        </w:pBdr>
        <w:autoSpaceDE w:val="0"/>
        <w:autoSpaceDN w:val="0"/>
        <w:adjustRightInd w:val="0"/>
        <w:rPr>
          <w:b/>
          <w:bCs w:val="0"/>
          <w:color w:val="000000" w:themeColor="text1"/>
          <w:lang w:val="es-ES"/>
        </w:rPr>
      </w:pPr>
      <w:r w:rsidRPr="00E00C0B">
        <w:rPr>
          <w:b/>
          <w:color w:val="000000" w:themeColor="text1"/>
          <w:lang w:val="es-ES"/>
        </w:rPr>
        <w:t>Taller: Estrategias sectoriales en la gestión de la CdS</w:t>
      </w:r>
    </w:p>
    <w:p w:rsidR="00B62F3F" w:rsidRPr="00E00C0B" w:rsidRDefault="00B62F3F" w:rsidP="004E17E2">
      <w:pPr>
        <w:pStyle w:val="Prrafodelista"/>
        <w:ind w:left="0"/>
        <w:rPr>
          <w:color w:val="000000" w:themeColor="text1"/>
          <w:sz w:val="22"/>
          <w:szCs w:val="22"/>
          <w:lang w:val="es-ES"/>
        </w:rPr>
      </w:pPr>
    </w:p>
    <w:p w:rsidR="004E17E2" w:rsidRPr="00E00C0B" w:rsidRDefault="004E17E2" w:rsidP="00B62F3F">
      <w:pPr>
        <w:pStyle w:val="Prrafodelista"/>
        <w:ind w:left="0"/>
        <w:rPr>
          <w:color w:val="000000" w:themeColor="text1"/>
          <w:sz w:val="22"/>
          <w:szCs w:val="22"/>
          <w:lang w:val="es-ES"/>
        </w:rPr>
      </w:pPr>
      <w:r w:rsidRPr="00E00C0B">
        <w:rPr>
          <w:color w:val="000000" w:themeColor="text1"/>
          <w:sz w:val="22"/>
          <w:szCs w:val="22"/>
          <w:lang w:val="es-ES"/>
        </w:rPr>
        <w:t xml:space="preserve">Durante este taller </w:t>
      </w:r>
      <w:r w:rsidRPr="00E00C0B">
        <w:rPr>
          <w:rFonts w:eastAsia="Times New Roman"/>
          <w:color w:val="000000" w:themeColor="text1"/>
          <w:sz w:val="22"/>
          <w:szCs w:val="22"/>
          <w:lang w:val="es-ES"/>
        </w:rPr>
        <w:t>se tendrá la oportunidad de profundizar, a través de casos y ejemplos prácticos, en las estrategias de gestión de la CdS, específicas para los siguientes sectores, que son los que consideramos más representativos en el actual mercado internacional</w:t>
      </w:r>
      <w:r w:rsidRPr="00E00C0B">
        <w:rPr>
          <w:color w:val="000000" w:themeColor="text1"/>
          <w:sz w:val="22"/>
          <w:szCs w:val="22"/>
          <w:lang w:val="es-ES"/>
        </w:rPr>
        <w:t xml:space="preserve">: </w:t>
      </w:r>
      <w:r w:rsidRPr="00E00C0B">
        <w:rPr>
          <w:rFonts w:eastAsia="Times New Roman"/>
          <w:color w:val="000000" w:themeColor="text1"/>
          <w:sz w:val="22"/>
          <w:szCs w:val="22"/>
          <w:lang w:val="es-ES"/>
        </w:rPr>
        <w:t xml:space="preserve">Automoción, Farma, Retail y Servicios. </w:t>
      </w:r>
    </w:p>
    <w:p w:rsidR="003B5931" w:rsidRPr="00E00C0B" w:rsidRDefault="003B5931" w:rsidP="004E17E2">
      <w:pPr>
        <w:spacing w:line="276" w:lineRule="auto"/>
        <w:rPr>
          <w:bCs w:val="0"/>
          <w:color w:val="000000" w:themeColor="text1"/>
          <w:lang w:val="es-ES"/>
        </w:rPr>
      </w:pPr>
    </w:p>
    <w:p w:rsidR="004E17E2" w:rsidRPr="00E00C0B" w:rsidRDefault="004E17E2" w:rsidP="004E17E2">
      <w:pPr>
        <w:pBdr>
          <w:bottom w:val="single" w:sz="4" w:space="1" w:color="auto"/>
        </w:pBdr>
        <w:autoSpaceDE w:val="0"/>
        <w:autoSpaceDN w:val="0"/>
        <w:adjustRightInd w:val="0"/>
        <w:rPr>
          <w:b/>
          <w:bCs w:val="0"/>
          <w:color w:val="000000" w:themeColor="text1"/>
          <w:lang w:val="es-ES"/>
        </w:rPr>
      </w:pPr>
      <w:r w:rsidRPr="00E00C0B">
        <w:rPr>
          <w:b/>
          <w:color w:val="000000" w:themeColor="text1"/>
          <w:lang w:val="es-ES"/>
        </w:rPr>
        <w:t xml:space="preserve">Taller: Operations Management </w:t>
      </w:r>
      <w:r w:rsidR="00B62F3F" w:rsidRPr="00E00C0B">
        <w:rPr>
          <w:b/>
          <w:color w:val="000000" w:themeColor="text1"/>
          <w:lang w:val="es-ES"/>
        </w:rPr>
        <w:t>TFC</w:t>
      </w:r>
    </w:p>
    <w:p w:rsidR="004E17E2" w:rsidRPr="00E00C0B" w:rsidRDefault="004E17E2" w:rsidP="004E17E2">
      <w:pPr>
        <w:spacing w:line="276" w:lineRule="auto"/>
        <w:rPr>
          <w:rFonts w:eastAsia="MS Mincho"/>
          <w:color w:val="000000" w:themeColor="text1"/>
          <w:lang w:val="es-ES" w:eastAsia="ja-JP"/>
        </w:rPr>
      </w:pPr>
    </w:p>
    <w:p w:rsidR="004E17E2" w:rsidRPr="00E00C0B" w:rsidRDefault="004E17E2" w:rsidP="004E17E2">
      <w:pPr>
        <w:spacing w:line="276" w:lineRule="auto"/>
        <w:rPr>
          <w:rFonts w:eastAsia="MS Mincho"/>
          <w:color w:val="000000" w:themeColor="text1"/>
          <w:lang w:val="es-ES" w:eastAsia="ja-JP"/>
        </w:rPr>
      </w:pPr>
      <w:r w:rsidRPr="00E00C0B">
        <w:rPr>
          <w:rFonts w:eastAsia="MS Mincho"/>
          <w:color w:val="000000" w:themeColor="text1"/>
          <w:lang w:val="es-ES" w:eastAsia="ja-JP"/>
        </w:rPr>
        <w:t xml:space="preserve">Utilizando el simulador ‘The Fresh Connection’ los estudiantes potenciarán sus habilidades de toma de decisiones en la gestión de la Cadena de Suministros, al enfrentarlos en un entorno de alta presión a diversos retos de mejora de la rentabilidad de la organización a través de la optimización de los procesos de la gestión de la cadena de suministros. </w:t>
      </w:r>
    </w:p>
    <w:p w:rsidR="004E17E2" w:rsidRPr="00E00C0B" w:rsidRDefault="004E17E2" w:rsidP="004E17E2">
      <w:pPr>
        <w:spacing w:line="276" w:lineRule="auto"/>
        <w:rPr>
          <w:rFonts w:eastAsia="MS Mincho"/>
          <w:color w:val="000000" w:themeColor="text1"/>
          <w:lang w:val="es-ES" w:eastAsia="ja-JP"/>
        </w:rPr>
      </w:pPr>
    </w:p>
    <w:p w:rsidR="004E17E2" w:rsidRPr="00E00C0B" w:rsidRDefault="004E17E2" w:rsidP="004E17E2">
      <w:pPr>
        <w:spacing w:line="276" w:lineRule="auto"/>
        <w:rPr>
          <w:rFonts w:eastAsia="MS Mincho"/>
          <w:color w:val="000000" w:themeColor="text1"/>
          <w:lang w:val="es-ES" w:eastAsia="ja-JP"/>
        </w:rPr>
      </w:pPr>
      <w:r w:rsidRPr="00E00C0B">
        <w:rPr>
          <w:rFonts w:eastAsia="MS Mincho"/>
          <w:color w:val="000000" w:themeColor="text1"/>
          <w:lang w:val="es-ES" w:eastAsia="ja-JP"/>
        </w:rPr>
        <w:t>El taller posibilitará al estudiante, mediante el uso de modelos de simulación y optimización, enfrentarse a determinadas situaciones logísticas, analizar escenarios, elaborar estrategias y planes de contingencia, y permitirá valorar la calidad de sus decisiones a la vista de los resultados obtenidos.</w:t>
      </w:r>
    </w:p>
    <w:p w:rsidR="0049742D" w:rsidRPr="00E00C0B" w:rsidRDefault="0049742D" w:rsidP="004E17E2">
      <w:pPr>
        <w:rPr>
          <w:b/>
          <w:bCs w:val="0"/>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color w:val="000000" w:themeColor="text1"/>
          <w:lang w:val="es-ES"/>
        </w:rPr>
      </w:pPr>
      <w:r w:rsidRPr="00E00C0B">
        <w:rPr>
          <w:b/>
          <w:color w:val="000000" w:themeColor="text1"/>
          <w:lang w:val="es-ES"/>
        </w:rPr>
        <w:t>BLOQUE II. PLANIFICACION Y DISEÑO DE LA CADENA DE SUMINISTROS</w:t>
      </w:r>
    </w:p>
    <w:p w:rsidR="004E17E2" w:rsidRPr="00E00C0B" w:rsidRDefault="004E17E2" w:rsidP="004E17E2">
      <w:pPr>
        <w:spacing w:line="276" w:lineRule="auto"/>
        <w:rPr>
          <w:bCs w:val="0"/>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Planificando y gestionando la demanda de manera efectiva</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Una acertada planificación de la demanda permite la racionalización de los recursos y la optimización de los costes vinculados, desde la adquisición de las materias primas hasta la entrega del servicio o producto final. No obstante, esta evidencia puede llevarnos a políticas de reducción de gasto que a su vez suponen una autolimitación de nuestra capacidad de negocio.</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La planificación y la gestión de la demanda deberán permitir que, a partir de una estrecha colaboración entre las distintas áreas funcionales y operativas de una empresa, seamos capaces de generar y cumplir pronósticos acertados y adecuar dichos pronósticos a la estrategia de crecimiento de la empresa y a las ventanas de oportunidad que puedan abrirse en su entorno.</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Introducción y conceptos básicos</w:t>
      </w:r>
      <w:r w:rsidR="00B56D66" w:rsidRPr="00E00C0B">
        <w:rPr>
          <w:color w:val="000000" w:themeColor="text1"/>
          <w:lang w:val="es-ES"/>
        </w:rPr>
        <w:t>:</w:t>
      </w:r>
    </w:p>
    <w:p w:rsidR="004E17E2" w:rsidRPr="00E00C0B" w:rsidRDefault="004E17E2" w:rsidP="004E17E2">
      <w:pPr>
        <w:numPr>
          <w:ilvl w:val="2"/>
          <w:numId w:val="18"/>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‘Demand planning’ en el seno de la Supply Chain. </w:t>
      </w:r>
    </w:p>
    <w:p w:rsidR="004E17E2" w:rsidRPr="00E00C0B" w:rsidRDefault="004E17E2" w:rsidP="004E17E2">
      <w:pPr>
        <w:numPr>
          <w:ilvl w:val="2"/>
          <w:numId w:val="18"/>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Definición y tipos de demanda.</w:t>
      </w:r>
    </w:p>
    <w:p w:rsidR="004E17E2" w:rsidRPr="00E00C0B" w:rsidRDefault="004E17E2" w:rsidP="004E17E2">
      <w:pPr>
        <w:numPr>
          <w:ilvl w:val="2"/>
          <w:numId w:val="18"/>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Variabilidad ¿qué influye en la demanda.</w:t>
      </w:r>
    </w:p>
    <w:p w:rsidR="004E17E2" w:rsidRPr="00E00C0B" w:rsidRDefault="004E17E2" w:rsidP="004E17E2">
      <w:pPr>
        <w:numPr>
          <w:ilvl w:val="2"/>
          <w:numId w:val="18"/>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Efecto látigo distorsión de la demanda.</w:t>
      </w:r>
    </w:p>
    <w:p w:rsidR="004E17E2" w:rsidRPr="00E00C0B" w:rsidRDefault="004E17E2" w:rsidP="004E17E2">
      <w:pPr>
        <w:numPr>
          <w:ilvl w:val="2"/>
          <w:numId w:val="18"/>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Configuración de la demanda.</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‘Demand modelling’</w:t>
      </w:r>
      <w:r w:rsidR="00B56D66" w:rsidRPr="00E00C0B">
        <w:rPr>
          <w:color w:val="000000" w:themeColor="text1"/>
          <w:lang w:val="es-ES"/>
        </w:rPr>
        <w:t>:</w:t>
      </w:r>
    </w:p>
    <w:p w:rsidR="004E17E2" w:rsidRPr="00E00C0B" w:rsidRDefault="004E17E2" w:rsidP="004E17E2">
      <w:pPr>
        <w:numPr>
          <w:ilvl w:val="2"/>
          <w:numId w:val="1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Definición y variables a incluir en la demanda. </w:t>
      </w:r>
    </w:p>
    <w:p w:rsidR="004E17E2" w:rsidRPr="00E00C0B" w:rsidRDefault="004E17E2" w:rsidP="004E17E2">
      <w:pPr>
        <w:numPr>
          <w:ilvl w:val="2"/>
          <w:numId w:val="1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Criterios de clasificación de la demanda. </w:t>
      </w:r>
    </w:p>
    <w:p w:rsidR="004E17E2" w:rsidRPr="00E00C0B" w:rsidRDefault="004E17E2" w:rsidP="004E17E2">
      <w:pPr>
        <w:numPr>
          <w:ilvl w:val="2"/>
          <w:numId w:val="1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lastRenderedPageBreak/>
        <w:t xml:space="preserve">Previsión de la demanda: concepto, horizonte y métodos existentes. </w:t>
      </w:r>
    </w:p>
    <w:p w:rsidR="004E17E2" w:rsidRPr="00E00C0B" w:rsidRDefault="004E17E2" w:rsidP="004E17E2">
      <w:pPr>
        <w:numPr>
          <w:ilvl w:val="2"/>
          <w:numId w:val="1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Contraste de la calidad de las previsiones (‘forecast accuracy’). </w:t>
      </w:r>
    </w:p>
    <w:p w:rsidR="004E17E2" w:rsidRPr="00E00C0B" w:rsidRDefault="004E17E2" w:rsidP="004E17E2">
      <w:pPr>
        <w:numPr>
          <w:ilvl w:val="2"/>
          <w:numId w:val="19"/>
        </w:numPr>
        <w:autoSpaceDE w:val="0"/>
        <w:autoSpaceDN w:val="0"/>
        <w:adjustRightInd w:val="0"/>
        <w:rPr>
          <w:color w:val="000000" w:themeColor="text1"/>
          <w:sz w:val="20"/>
          <w:szCs w:val="20"/>
          <w:lang w:val="es-ES"/>
        </w:rPr>
      </w:pPr>
      <w:r w:rsidRPr="00E00C0B">
        <w:rPr>
          <w:color w:val="000000" w:themeColor="text1"/>
          <w:sz w:val="20"/>
          <w:szCs w:val="20"/>
          <w:lang w:val="es-ES"/>
        </w:rPr>
        <w:t>Actualización de los modelos y seguimiento excepciones de previsión.</w:t>
      </w:r>
    </w:p>
    <w:p w:rsidR="004E17E2" w:rsidRPr="00E00C0B" w:rsidRDefault="004E17E2" w:rsidP="004E17E2">
      <w:pPr>
        <w:autoSpaceDE w:val="0"/>
        <w:autoSpaceDN w:val="0"/>
        <w:adjustRightInd w:val="0"/>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‘Demand planning’</w:t>
      </w:r>
      <w:r w:rsidR="00B56D66" w:rsidRPr="00E00C0B">
        <w:rPr>
          <w:color w:val="000000" w:themeColor="text1"/>
          <w:lang w:val="es-ES"/>
        </w:rPr>
        <w:t>:</w:t>
      </w:r>
    </w:p>
    <w:p w:rsidR="004E17E2" w:rsidRPr="00E00C0B" w:rsidRDefault="004E17E2" w:rsidP="004E17E2">
      <w:pPr>
        <w:numPr>
          <w:ilvl w:val="2"/>
          <w:numId w:val="2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Variables exógenas.</w:t>
      </w:r>
    </w:p>
    <w:p w:rsidR="004E17E2" w:rsidRPr="00E00C0B" w:rsidRDefault="004E17E2" w:rsidP="004E17E2">
      <w:pPr>
        <w:numPr>
          <w:ilvl w:val="2"/>
          <w:numId w:val="2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Variables endógenas: del forecast básico al S&amp;OP.</w:t>
      </w:r>
    </w:p>
    <w:p w:rsidR="004E17E2" w:rsidRPr="00E00C0B" w:rsidRDefault="004E17E2" w:rsidP="004E17E2">
      <w:pPr>
        <w:autoSpaceDE w:val="0"/>
        <w:autoSpaceDN w:val="0"/>
        <w:adjustRightInd w:val="0"/>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Integración con otras áreas de la empresa</w:t>
      </w:r>
      <w:r w:rsidR="00B56D66" w:rsidRPr="00E00C0B">
        <w:rPr>
          <w:color w:val="000000" w:themeColor="text1"/>
          <w:lang w:val="es-ES"/>
        </w:rPr>
        <w:t>:</w:t>
      </w:r>
    </w:p>
    <w:p w:rsidR="004E17E2" w:rsidRPr="00E00C0B" w:rsidRDefault="004E17E2" w:rsidP="004E17E2">
      <w:pPr>
        <w:numPr>
          <w:ilvl w:val="2"/>
          <w:numId w:val="2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Planificación de la distribución (DRP).</w:t>
      </w:r>
    </w:p>
    <w:p w:rsidR="004E17E2" w:rsidRPr="00E00C0B" w:rsidRDefault="004E17E2" w:rsidP="004E17E2">
      <w:pPr>
        <w:numPr>
          <w:ilvl w:val="2"/>
          <w:numId w:val="2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Planificación de la producción (MRP).</w:t>
      </w:r>
    </w:p>
    <w:p w:rsidR="004E17E2" w:rsidRPr="00E00C0B" w:rsidRDefault="004E17E2" w:rsidP="004E17E2">
      <w:pPr>
        <w:numPr>
          <w:ilvl w:val="2"/>
          <w:numId w:val="21"/>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Planificación de materiales.</w:t>
      </w:r>
    </w:p>
    <w:p w:rsidR="004E17E2" w:rsidRPr="00E00C0B" w:rsidRDefault="004E17E2" w:rsidP="004E17E2">
      <w:pPr>
        <w:autoSpaceDE w:val="0"/>
        <w:autoSpaceDN w:val="0"/>
        <w:adjustRightInd w:val="0"/>
        <w:spacing w:line="276" w:lineRule="auto"/>
        <w:ind w:left="732"/>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Análisis de los requerimientos más </w:t>
      </w:r>
      <w:r w:rsidR="00B56D66" w:rsidRPr="00E00C0B">
        <w:rPr>
          <w:color w:val="000000" w:themeColor="text1"/>
          <w:lang w:val="es-ES"/>
        </w:rPr>
        <w:t>demandados. Tendencias:</w:t>
      </w:r>
    </w:p>
    <w:p w:rsidR="004E17E2" w:rsidRPr="00E00C0B" w:rsidRDefault="004E17E2" w:rsidP="004E17E2">
      <w:pPr>
        <w:numPr>
          <w:ilvl w:val="2"/>
          <w:numId w:val="2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Demand planning applications. </w:t>
      </w:r>
    </w:p>
    <w:p w:rsidR="004E17E2" w:rsidRPr="00E00C0B" w:rsidRDefault="004E17E2" w:rsidP="004E17E2">
      <w:pPr>
        <w:numPr>
          <w:ilvl w:val="2"/>
          <w:numId w:val="2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Demand driven inventory management.</w:t>
      </w:r>
    </w:p>
    <w:p w:rsidR="004E17E2" w:rsidRPr="00E00C0B" w:rsidRDefault="004E17E2" w:rsidP="004E17E2">
      <w:pPr>
        <w:numPr>
          <w:ilvl w:val="2"/>
          <w:numId w:val="2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Estudio de aplicaciones que gestionan oferta-demanda. </w:t>
      </w:r>
    </w:p>
    <w:p w:rsidR="004E17E2" w:rsidRPr="00E00C0B" w:rsidRDefault="004E17E2" w:rsidP="004E17E2">
      <w:pPr>
        <w:numPr>
          <w:ilvl w:val="2"/>
          <w:numId w:val="2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Future supply chain. </w:t>
      </w:r>
    </w:p>
    <w:p w:rsidR="004E17E2" w:rsidRPr="00E00C0B" w:rsidRDefault="004E17E2" w:rsidP="004E17E2">
      <w:pPr>
        <w:numPr>
          <w:ilvl w:val="2"/>
          <w:numId w:val="2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Reduciendo el riesgo en Demand Planning. </w:t>
      </w:r>
    </w:p>
    <w:p w:rsidR="004E17E2" w:rsidRPr="00E00C0B" w:rsidRDefault="004E17E2" w:rsidP="003B5931">
      <w:pPr>
        <w:autoSpaceDE w:val="0"/>
        <w:autoSpaceDN w:val="0"/>
        <w:adjustRightInd w:val="0"/>
        <w:rPr>
          <w:color w:val="000000" w:themeColor="text1"/>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Casos prácticos. </w:t>
      </w:r>
    </w:p>
    <w:p w:rsidR="00D83EF2" w:rsidRPr="00E00C0B" w:rsidRDefault="00D83EF2" w:rsidP="004E17E2">
      <w:pPr>
        <w:autoSpaceDE w:val="0"/>
        <w:autoSpaceDN w:val="0"/>
        <w:adjustRightInd w:val="0"/>
        <w:spacing w:line="276" w:lineRule="auto"/>
        <w:rPr>
          <w:bCs w:val="0"/>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bCs w:val="0"/>
          <w:color w:val="000000" w:themeColor="text1"/>
          <w:lang w:val="es-ES"/>
        </w:rPr>
      </w:pPr>
      <w:r w:rsidRPr="00E00C0B">
        <w:rPr>
          <w:b/>
          <w:color w:val="000000" w:themeColor="text1"/>
          <w:lang w:val="es-ES"/>
        </w:rPr>
        <w:t>BLOQUE II. GESTIÓN DE LA CADENA DE SUMINISTRO</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color w:val="000000" w:themeColor="text1"/>
          <w:lang w:val="es-ES"/>
        </w:rPr>
      </w:pPr>
      <w:r w:rsidRPr="00E00C0B">
        <w:rPr>
          <w:b/>
          <w:color w:val="000000" w:themeColor="text1"/>
          <w:lang w:val="es-ES"/>
        </w:rPr>
        <w:t>Los nuevos retos en la gestión de Compras, Sourcing y Aprovisionamiento</w:t>
      </w:r>
    </w:p>
    <w:p w:rsidR="004E17E2" w:rsidRPr="00E00C0B" w:rsidRDefault="004E17E2" w:rsidP="004E17E2">
      <w:pPr>
        <w:autoSpaceDE w:val="0"/>
        <w:autoSpaceDN w:val="0"/>
        <w:adjustRightInd w:val="0"/>
        <w:spacing w:line="276" w:lineRule="auto"/>
        <w:rPr>
          <w:b/>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La gestión de Compras y la logística de aprovisionamiento se están convirtiendo día a día en un área de especialización del que dependen parte de los buenos resultados empresariales. Si en un contexto de grandes empresas puede suponer un departamento en sí mismo, para pequeñas y medianas empresas supone un escenario de crecimiento donde la red y las redes juegan un papel destacado.</w:t>
      </w:r>
    </w:p>
    <w:p w:rsidR="004E17E2" w:rsidRPr="00E00C0B" w:rsidRDefault="004E17E2" w:rsidP="004E17E2">
      <w:pPr>
        <w:autoSpaceDE w:val="0"/>
        <w:autoSpaceDN w:val="0"/>
        <w:adjustRightInd w:val="0"/>
        <w:spacing w:line="276" w:lineRule="auto"/>
        <w:rPr>
          <w:b/>
          <w:color w:val="000000" w:themeColor="text1"/>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Sourcing</w:t>
      </w:r>
      <w:r w:rsidR="00B56D66" w:rsidRPr="00E00C0B">
        <w:rPr>
          <w:color w:val="000000" w:themeColor="text1"/>
          <w:lang w:val="es-ES"/>
        </w:rPr>
        <w:t>:</w:t>
      </w:r>
    </w:p>
    <w:p w:rsidR="004E17E2" w:rsidRPr="00E00C0B" w:rsidRDefault="004E17E2" w:rsidP="00B56D66">
      <w:pPr>
        <w:numPr>
          <w:ilvl w:val="2"/>
          <w:numId w:val="2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La función de compras en el entorno actual.</w:t>
      </w:r>
    </w:p>
    <w:p w:rsidR="004E17E2" w:rsidRPr="00E00C0B" w:rsidRDefault="004E17E2" w:rsidP="00B56D66">
      <w:pPr>
        <w:numPr>
          <w:ilvl w:val="2"/>
          <w:numId w:val="2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Las responsabilidades de la función de compras.</w:t>
      </w:r>
    </w:p>
    <w:p w:rsidR="004E17E2" w:rsidRPr="00E00C0B" w:rsidRDefault="004E17E2" w:rsidP="00B56D66">
      <w:pPr>
        <w:pStyle w:val="Prrafodelista"/>
        <w:numPr>
          <w:ilvl w:val="2"/>
          <w:numId w:val="23"/>
        </w:numPr>
        <w:shd w:val="clear" w:color="auto" w:fill="FFFFFF"/>
        <w:spacing w:before="0" w:line="276" w:lineRule="auto"/>
        <w:ind w:right="240"/>
        <w:rPr>
          <w:color w:val="000000" w:themeColor="text1"/>
          <w:lang w:val="es-ES"/>
        </w:rPr>
      </w:pPr>
      <w:r w:rsidRPr="00E00C0B">
        <w:rPr>
          <w:color w:val="000000" w:themeColor="text1"/>
          <w:lang w:val="es-ES"/>
        </w:rPr>
        <w:t>El desarrollo de las estrategias de compras:  la adaptación de los objetivos de la empresa a la función de compras, la segmentación de los productos y servicios comprados, la realización de estudios de mercado, la elaboración de la estrategia de compras.</w:t>
      </w:r>
    </w:p>
    <w:p w:rsidR="004E17E2" w:rsidRPr="00E00C0B" w:rsidRDefault="004E17E2" w:rsidP="00B56D66">
      <w:pPr>
        <w:numPr>
          <w:ilvl w:val="2"/>
          <w:numId w:val="2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La implantación de la estrategia de compras: participación de la función de compras en el proceso de diseño de nuevos productos, el aprovisionamiento como herramienta competitiva en el proceso de compras. </w:t>
      </w:r>
    </w:p>
    <w:p w:rsidR="004E17E2" w:rsidRPr="00E00C0B" w:rsidRDefault="004E17E2" w:rsidP="00B56D66">
      <w:pPr>
        <w:numPr>
          <w:ilvl w:val="2"/>
          <w:numId w:val="2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Las medidas de la función de compras: indicadores, la homologación y valoración de proveedores. </w:t>
      </w:r>
    </w:p>
    <w:p w:rsidR="004E17E2" w:rsidRPr="00E00C0B" w:rsidRDefault="004E17E2" w:rsidP="00B56D66">
      <w:pPr>
        <w:numPr>
          <w:ilvl w:val="2"/>
          <w:numId w:val="2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Las 5 fuerzas de Porter vs la función de Compras. </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E-Sourcing</w:t>
      </w:r>
      <w:r w:rsidR="00B56D66" w:rsidRPr="00E00C0B">
        <w:rPr>
          <w:color w:val="000000" w:themeColor="text1"/>
          <w:lang w:val="es-ES"/>
        </w:rPr>
        <w:t>:</w:t>
      </w:r>
    </w:p>
    <w:p w:rsidR="004E17E2" w:rsidRPr="00E00C0B" w:rsidRDefault="004E17E2" w:rsidP="004E17E2">
      <w:pPr>
        <w:numPr>
          <w:ilvl w:val="2"/>
          <w:numId w:val="2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lastRenderedPageBreak/>
        <w:t>Introducción a la compra electrónica.</w:t>
      </w:r>
    </w:p>
    <w:p w:rsidR="004E17E2" w:rsidRPr="00E00C0B" w:rsidRDefault="004E17E2" w:rsidP="004E17E2">
      <w:pPr>
        <w:numPr>
          <w:ilvl w:val="2"/>
          <w:numId w:val="2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Negociación tradicional frente a la negociación con subastas.</w:t>
      </w:r>
    </w:p>
    <w:p w:rsidR="004E17E2" w:rsidRPr="00E00C0B" w:rsidRDefault="004E17E2" w:rsidP="004E17E2">
      <w:pPr>
        <w:numPr>
          <w:ilvl w:val="2"/>
          <w:numId w:val="2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Tipos de subastas.</w:t>
      </w:r>
    </w:p>
    <w:p w:rsidR="004E17E2" w:rsidRPr="00E00C0B" w:rsidRDefault="004E17E2" w:rsidP="004E17E2">
      <w:pPr>
        <w:numPr>
          <w:ilvl w:val="2"/>
          <w:numId w:val="2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Casos de aplicación de subastas en varios sectores de mercado.</w:t>
      </w:r>
    </w:p>
    <w:p w:rsidR="004E17E2" w:rsidRPr="00E00C0B" w:rsidRDefault="004E17E2" w:rsidP="004E17E2">
      <w:pPr>
        <w:numPr>
          <w:ilvl w:val="2"/>
          <w:numId w:val="2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Suite de software para desarrollar el e-Sourcing con subastas inversas.</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Global Sourcing: </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Outsourcing definición.</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Outsourcing vía internacionalización e innovación.</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Outsourcing como respuesta de la organización al cambio.</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Mapa mundial de outsourcing.</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Estrategia Keiretsu – Contract Manufacturers. </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Reflexiones sobre externalización.</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Consideraciones para la decisión de fabricar o comprar.</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Ventajas y desventajas del Outsourcing.</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Ciclo de vida del Outsourcing.</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Análisis estratégico de la decisión de externalizar. </w:t>
      </w:r>
    </w:p>
    <w:p w:rsidR="004E17E2" w:rsidRPr="00E00C0B" w:rsidRDefault="004E17E2" w:rsidP="004E17E2">
      <w:pPr>
        <w:numPr>
          <w:ilvl w:val="2"/>
          <w:numId w:val="25"/>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Tipos de Outsourcing. </w:t>
      </w:r>
    </w:p>
    <w:p w:rsidR="004E17E2" w:rsidRPr="00E00C0B" w:rsidRDefault="006B728F" w:rsidP="004E17E2">
      <w:pPr>
        <w:numPr>
          <w:ilvl w:val="2"/>
          <w:numId w:val="25"/>
        </w:numPr>
        <w:autoSpaceDE w:val="0"/>
        <w:autoSpaceDN w:val="0"/>
        <w:adjustRightInd w:val="0"/>
        <w:spacing w:line="276" w:lineRule="auto"/>
        <w:rPr>
          <w:color w:val="000000" w:themeColor="text1"/>
          <w:sz w:val="20"/>
          <w:szCs w:val="20"/>
        </w:rPr>
      </w:pPr>
      <w:r w:rsidRPr="00E00C0B">
        <w:rPr>
          <w:color w:val="000000" w:themeColor="text1"/>
          <w:sz w:val="20"/>
          <w:szCs w:val="20"/>
        </w:rPr>
        <w:t>El outsourcing y los Service L</w:t>
      </w:r>
      <w:r w:rsidR="004E17E2" w:rsidRPr="00E00C0B">
        <w:rPr>
          <w:color w:val="000000" w:themeColor="text1"/>
          <w:sz w:val="20"/>
          <w:szCs w:val="20"/>
        </w:rPr>
        <w:t>evel Agreements (SLAs).</w:t>
      </w:r>
    </w:p>
    <w:p w:rsidR="004E17E2" w:rsidRPr="00E00C0B" w:rsidRDefault="004E17E2" w:rsidP="004E17E2">
      <w:pPr>
        <w:autoSpaceDE w:val="0"/>
        <w:autoSpaceDN w:val="0"/>
        <w:adjustRightInd w:val="0"/>
        <w:spacing w:line="276" w:lineRule="auto"/>
        <w:rPr>
          <w:color w:val="000000" w:themeColor="text1"/>
          <w:sz w:val="20"/>
          <w:szCs w:val="20"/>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Gestión de stocks y aprovisionamiento</w:t>
      </w:r>
      <w:r w:rsidR="00B56D66" w:rsidRPr="00E00C0B">
        <w:rPr>
          <w:color w:val="000000" w:themeColor="text1"/>
          <w:lang w:val="es-ES"/>
        </w:rPr>
        <w:t>:</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La decisión de aprovisionamiento.</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Del plan estratégico al plan táctico.</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Búsqueda del punto óptimo.</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Inventory Management. Repaso del proceso. </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Tipos de stock.</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rPr>
      </w:pPr>
      <w:r w:rsidRPr="00E00C0B">
        <w:rPr>
          <w:color w:val="000000" w:themeColor="text1"/>
          <w:sz w:val="20"/>
          <w:szCs w:val="20"/>
        </w:rPr>
        <w:t xml:space="preserve">Implicaciones financieras del stock: stock vs operating Free Cash Flow, Working Capital, batch sizing, stock seguridad, KPIs. </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rPr>
      </w:pPr>
      <w:r w:rsidRPr="00E00C0B">
        <w:rPr>
          <w:color w:val="000000" w:themeColor="text1"/>
          <w:sz w:val="20"/>
          <w:szCs w:val="20"/>
        </w:rPr>
        <w:t xml:space="preserve">Inventory Management: control ABC, inventory accuracy, KPIs. </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Aprovisionamiento: BOM, MRP, JIT.</w:t>
      </w:r>
    </w:p>
    <w:p w:rsidR="004E17E2" w:rsidRPr="00E00C0B" w:rsidRDefault="004E17E2" w:rsidP="004E17E2">
      <w:pPr>
        <w:numPr>
          <w:ilvl w:val="2"/>
          <w:numId w:val="26"/>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De las curvas de ventas, producción, stock al aprovisionamiento. </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17"/>
        </w:numPr>
        <w:autoSpaceDE w:val="0"/>
        <w:autoSpaceDN w:val="0"/>
        <w:adjustRightInd w:val="0"/>
        <w:spacing w:before="0" w:after="200" w:line="276" w:lineRule="auto"/>
        <w:rPr>
          <w:color w:val="000000" w:themeColor="text1"/>
          <w:lang w:val="es-ES"/>
        </w:rPr>
      </w:pPr>
      <w:r w:rsidRPr="00E00C0B">
        <w:rPr>
          <w:color w:val="000000" w:themeColor="text1"/>
          <w:lang w:val="es-ES"/>
        </w:rPr>
        <w:t>Técnicas de Negociación Harvard</w:t>
      </w:r>
      <w:r w:rsidR="00B56D66" w:rsidRPr="00E00C0B">
        <w:rPr>
          <w:color w:val="000000" w:themeColor="text1"/>
          <w:lang w:val="es-ES"/>
        </w:rPr>
        <w:t>:</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El método Harvard.</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Los 7 elementos de negociación.</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Preparación de la negociación. </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El círculo de valor.</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Errores más habituales en el proceso de negociación.</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Negociación desde posiciones enfrentadas. </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Directrices para una negociación eficaz. </w:t>
      </w:r>
    </w:p>
    <w:p w:rsidR="004E17E2" w:rsidRPr="00E00C0B" w:rsidRDefault="004E17E2" w:rsidP="004E17E2">
      <w:pPr>
        <w:numPr>
          <w:ilvl w:val="2"/>
          <w:numId w:val="27"/>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¿Cuál es un buen resultado para la negociación?</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B62F3F" w:rsidRPr="00E00C0B" w:rsidRDefault="00B62F3F"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Técnicas y sistemas avanzados de gestión de la Producción y de la Calidad</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pStyle w:val="yiv2455888129msonormal"/>
        <w:shd w:val="clear" w:color="auto" w:fill="FFFFFF"/>
        <w:spacing w:before="0" w:beforeAutospacing="0" w:after="0" w:afterAutospacing="0" w:line="224" w:lineRule="atLeast"/>
        <w:jc w:val="both"/>
        <w:rPr>
          <w:rFonts w:ascii="Arial" w:hAnsi="Arial" w:cs="Arial"/>
          <w:color w:val="000000" w:themeColor="text1"/>
          <w:sz w:val="22"/>
          <w:szCs w:val="22"/>
        </w:rPr>
      </w:pPr>
      <w:r w:rsidRPr="00E00C0B">
        <w:rPr>
          <w:rFonts w:ascii="Arial" w:hAnsi="Arial" w:cs="Arial"/>
          <w:color w:val="000000" w:themeColor="text1"/>
          <w:sz w:val="22"/>
          <w:szCs w:val="22"/>
        </w:rPr>
        <w:t>Las técnicas y sistemas avanzados de gestión de la producción y de la calidad son piezas claves de la gestión logística, desde crear sistemas que ayuden a adaptar constantemente la capacidad en entornos de demanda cambiante e imprevisible (‘</w:t>
      </w:r>
      <w:r w:rsidRPr="00E00C0B">
        <w:rPr>
          <w:rFonts w:ascii="Arial" w:hAnsi="Arial" w:cs="Arial"/>
          <w:i/>
          <w:color w:val="000000" w:themeColor="text1"/>
          <w:sz w:val="22"/>
          <w:szCs w:val="22"/>
        </w:rPr>
        <w:t>Quick Response manufacturing’</w:t>
      </w:r>
      <w:r w:rsidRPr="00E00C0B">
        <w:rPr>
          <w:rFonts w:ascii="Arial" w:hAnsi="Arial" w:cs="Arial"/>
          <w:color w:val="000000" w:themeColor="text1"/>
          <w:sz w:val="22"/>
          <w:szCs w:val="22"/>
        </w:rPr>
        <w:t>) hasta optimizar el flujo productivo optimizando el coste y la calidad con estándares y equilibrados de línea en entornos más estables (‘</w:t>
      </w:r>
      <w:r w:rsidRPr="00E00C0B">
        <w:rPr>
          <w:rFonts w:ascii="Arial" w:hAnsi="Arial" w:cs="Arial"/>
          <w:i/>
          <w:color w:val="000000" w:themeColor="text1"/>
          <w:sz w:val="22"/>
          <w:szCs w:val="22"/>
        </w:rPr>
        <w:t>Lean manufacturing’</w:t>
      </w:r>
      <w:r w:rsidRPr="00E00C0B">
        <w:rPr>
          <w:rFonts w:ascii="Arial" w:hAnsi="Arial" w:cs="Arial"/>
          <w:color w:val="000000" w:themeColor="text1"/>
          <w:sz w:val="22"/>
          <w:szCs w:val="22"/>
        </w:rPr>
        <w:t>).</w:t>
      </w:r>
    </w:p>
    <w:p w:rsidR="004E17E2" w:rsidRPr="00E00C0B" w:rsidRDefault="004E17E2" w:rsidP="004E17E2">
      <w:pPr>
        <w:pStyle w:val="yiv2455888129msonormal"/>
        <w:shd w:val="clear" w:color="auto" w:fill="FFFFFF"/>
        <w:spacing w:before="0" w:beforeAutospacing="0" w:after="0" w:afterAutospacing="0" w:line="224" w:lineRule="atLeast"/>
        <w:jc w:val="both"/>
        <w:rPr>
          <w:rFonts w:ascii="Arial" w:hAnsi="Arial" w:cs="Arial"/>
          <w:color w:val="000000" w:themeColor="text1"/>
          <w:sz w:val="22"/>
          <w:szCs w:val="22"/>
        </w:rPr>
      </w:pPr>
      <w:r w:rsidRPr="00E00C0B">
        <w:rPr>
          <w:rFonts w:ascii="Arial" w:hAnsi="Arial" w:cs="Arial"/>
          <w:color w:val="000000" w:themeColor="text1"/>
          <w:sz w:val="22"/>
          <w:szCs w:val="22"/>
        </w:rPr>
        <w:t> </w:t>
      </w:r>
    </w:p>
    <w:p w:rsidR="004E17E2" w:rsidRPr="00E00C0B" w:rsidRDefault="004E17E2" w:rsidP="004E17E2">
      <w:pPr>
        <w:pStyle w:val="yiv2455888129msonormal"/>
        <w:shd w:val="clear" w:color="auto" w:fill="FFFFFF"/>
        <w:spacing w:before="0" w:beforeAutospacing="0" w:after="0" w:afterAutospacing="0" w:line="224" w:lineRule="atLeast"/>
        <w:jc w:val="both"/>
        <w:rPr>
          <w:rFonts w:ascii="Arial" w:hAnsi="Arial" w:cs="Arial"/>
          <w:color w:val="000000" w:themeColor="text1"/>
          <w:sz w:val="22"/>
          <w:szCs w:val="22"/>
        </w:rPr>
      </w:pPr>
      <w:r w:rsidRPr="00E00C0B">
        <w:rPr>
          <w:rFonts w:ascii="Arial" w:hAnsi="Arial" w:cs="Arial"/>
          <w:color w:val="000000" w:themeColor="text1"/>
          <w:sz w:val="22"/>
          <w:szCs w:val="22"/>
        </w:rPr>
        <w:t>En esta asignatura se profundiza en los procesos de producción a través del estudio teórico y práctico de algunas de las metodologías, técnicas y herramientas que han permitido mejorar su gestión a lo largo del tiempo.</w:t>
      </w:r>
    </w:p>
    <w:p w:rsidR="004E17E2" w:rsidRPr="00E00C0B" w:rsidRDefault="004E17E2" w:rsidP="004E17E2">
      <w:pPr>
        <w:autoSpaceDE w:val="0"/>
        <w:autoSpaceDN w:val="0"/>
        <w:adjustRightInd w:val="0"/>
        <w:spacing w:line="276" w:lineRule="auto"/>
        <w:rPr>
          <w:b/>
          <w:bCs w:val="0"/>
          <w:color w:val="000000" w:themeColor="text1"/>
          <w:sz w:val="20"/>
          <w:szCs w:val="20"/>
          <w:lang w:val="es-ES"/>
        </w:rPr>
      </w:pPr>
    </w:p>
    <w:p w:rsidR="004E17E2" w:rsidRPr="00E00C0B" w:rsidRDefault="004E17E2" w:rsidP="003B5931">
      <w:pPr>
        <w:pStyle w:val="Prrafodelista"/>
        <w:numPr>
          <w:ilvl w:val="0"/>
          <w:numId w:val="17"/>
        </w:numPr>
        <w:autoSpaceDE w:val="0"/>
        <w:autoSpaceDN w:val="0"/>
        <w:adjustRightInd w:val="0"/>
        <w:spacing w:before="0" w:line="276" w:lineRule="auto"/>
        <w:rPr>
          <w:color w:val="000000" w:themeColor="text1"/>
          <w:lang w:val="es-ES"/>
        </w:rPr>
      </w:pPr>
      <w:r w:rsidRPr="00E00C0B">
        <w:rPr>
          <w:color w:val="000000" w:themeColor="text1"/>
          <w:lang w:val="es-ES"/>
        </w:rPr>
        <w:t>Estrategia industrial &amp; Cuadro de Mando Integral</w:t>
      </w:r>
      <w:r w:rsidR="00B56D66" w:rsidRPr="00E00C0B">
        <w:rPr>
          <w:color w:val="000000" w:themeColor="text1"/>
          <w:lang w:val="es-ES"/>
        </w:rPr>
        <w:t>:</w:t>
      </w:r>
    </w:p>
    <w:p w:rsidR="004E17E2" w:rsidRPr="00E00C0B" w:rsidRDefault="004E17E2" w:rsidP="003B5931">
      <w:pPr>
        <w:numPr>
          <w:ilvl w:val="2"/>
          <w:numId w:val="3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Estrategia operacional en planta. Los 4 factores operacionales y el 2 winning 2 qualifying criteria framework de Terry Hill.</w:t>
      </w:r>
    </w:p>
    <w:p w:rsidR="004E17E2" w:rsidRPr="00E00C0B" w:rsidRDefault="004E17E2" w:rsidP="003B5931">
      <w:pPr>
        <w:numPr>
          <w:ilvl w:val="2"/>
          <w:numId w:val="30"/>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Indicadores de gestión más utilizados en planta. La importancia de escoger y priorizar los indicadores críticos. </w:t>
      </w:r>
    </w:p>
    <w:p w:rsidR="004E17E2" w:rsidRPr="00E00C0B" w:rsidRDefault="004E17E2" w:rsidP="003B5931">
      <w:pPr>
        <w:autoSpaceDE w:val="0"/>
        <w:autoSpaceDN w:val="0"/>
        <w:adjustRightInd w:val="0"/>
        <w:spacing w:line="276" w:lineRule="auto"/>
        <w:rPr>
          <w:color w:val="000000" w:themeColor="text1"/>
          <w:sz w:val="20"/>
          <w:szCs w:val="20"/>
          <w:lang w:val="es-ES"/>
        </w:rPr>
      </w:pPr>
    </w:p>
    <w:p w:rsidR="004E17E2" w:rsidRPr="00E00C0B" w:rsidRDefault="004E17E2" w:rsidP="003B5931">
      <w:pPr>
        <w:pStyle w:val="Prrafodelista"/>
        <w:numPr>
          <w:ilvl w:val="0"/>
          <w:numId w:val="17"/>
        </w:numPr>
        <w:autoSpaceDE w:val="0"/>
        <w:autoSpaceDN w:val="0"/>
        <w:adjustRightInd w:val="0"/>
        <w:spacing w:before="0" w:line="276" w:lineRule="auto"/>
        <w:rPr>
          <w:color w:val="000000" w:themeColor="text1"/>
          <w:lang w:val="es-ES"/>
        </w:rPr>
      </w:pPr>
      <w:r w:rsidRPr="00E00C0B">
        <w:rPr>
          <w:color w:val="000000" w:themeColor="text1"/>
          <w:lang w:val="es-ES"/>
        </w:rPr>
        <w:t>Estrategias para entornos de demanda controlada</w:t>
      </w:r>
      <w:r w:rsidR="00B56D66" w:rsidRPr="00E00C0B">
        <w:rPr>
          <w:color w:val="000000" w:themeColor="text1"/>
          <w:lang w:val="es-ES"/>
        </w:rPr>
        <w:t>:</w:t>
      </w:r>
    </w:p>
    <w:p w:rsidR="004E17E2" w:rsidRPr="00E00C0B" w:rsidRDefault="004E17E2" w:rsidP="003B5931">
      <w:pPr>
        <w:numPr>
          <w:ilvl w:val="2"/>
          <w:numId w:val="2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El Lean Manufacturing (LM) como filosofía de trabajo.</w:t>
      </w:r>
    </w:p>
    <w:p w:rsidR="004E17E2" w:rsidRPr="00E00C0B" w:rsidRDefault="004E17E2" w:rsidP="003B5931">
      <w:pPr>
        <w:numPr>
          <w:ilvl w:val="2"/>
          <w:numId w:val="29"/>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El Just in Time (JIT) como pilar de nuestra logística.</w:t>
      </w:r>
    </w:p>
    <w:p w:rsidR="004E17E2" w:rsidRPr="00E00C0B" w:rsidRDefault="004E17E2" w:rsidP="003B5931">
      <w:pPr>
        <w:autoSpaceDE w:val="0"/>
        <w:autoSpaceDN w:val="0"/>
        <w:adjustRightInd w:val="0"/>
        <w:spacing w:line="276" w:lineRule="auto"/>
        <w:rPr>
          <w:color w:val="000000" w:themeColor="text1"/>
          <w:sz w:val="20"/>
          <w:szCs w:val="20"/>
          <w:lang w:val="es-ES"/>
        </w:rPr>
      </w:pPr>
    </w:p>
    <w:p w:rsidR="004E17E2" w:rsidRPr="00E00C0B" w:rsidRDefault="004E17E2" w:rsidP="003B5931">
      <w:pPr>
        <w:pStyle w:val="Prrafodelista"/>
        <w:numPr>
          <w:ilvl w:val="0"/>
          <w:numId w:val="28"/>
        </w:numPr>
        <w:autoSpaceDE w:val="0"/>
        <w:autoSpaceDN w:val="0"/>
        <w:adjustRightInd w:val="0"/>
        <w:spacing w:before="0" w:line="276" w:lineRule="auto"/>
        <w:rPr>
          <w:color w:val="000000" w:themeColor="text1"/>
          <w:lang w:val="es-ES"/>
        </w:rPr>
      </w:pPr>
      <w:r w:rsidRPr="00E00C0B">
        <w:rPr>
          <w:color w:val="000000" w:themeColor="text1"/>
          <w:lang w:val="es-ES"/>
        </w:rPr>
        <w:t>Estrategias para entornos dinámicos, cambiantes y con un alto grado de variabilidad y personalización (‘mass customization’). El Quick Response Manufacturing (QRM)</w:t>
      </w:r>
      <w:r w:rsidR="003B5931" w:rsidRPr="00E00C0B">
        <w:rPr>
          <w:color w:val="000000" w:themeColor="text1"/>
          <w:lang w:val="es-ES"/>
        </w:rPr>
        <w:t>.</w:t>
      </w:r>
    </w:p>
    <w:p w:rsidR="003B5931" w:rsidRPr="00E00C0B" w:rsidRDefault="003B5931" w:rsidP="003B5931">
      <w:pPr>
        <w:pStyle w:val="Prrafodelista"/>
        <w:autoSpaceDE w:val="0"/>
        <w:autoSpaceDN w:val="0"/>
        <w:adjustRightInd w:val="0"/>
        <w:spacing w:before="0" w:line="276" w:lineRule="auto"/>
        <w:rPr>
          <w:color w:val="000000" w:themeColor="text1"/>
          <w:lang w:val="es-ES"/>
        </w:rPr>
      </w:pPr>
    </w:p>
    <w:p w:rsidR="003B5931" w:rsidRPr="00E00C0B" w:rsidRDefault="004E17E2" w:rsidP="003B5931">
      <w:pPr>
        <w:pStyle w:val="Prrafodelista"/>
        <w:numPr>
          <w:ilvl w:val="0"/>
          <w:numId w:val="28"/>
        </w:numPr>
        <w:autoSpaceDE w:val="0"/>
        <w:autoSpaceDN w:val="0"/>
        <w:adjustRightInd w:val="0"/>
        <w:spacing w:before="0" w:line="276" w:lineRule="auto"/>
        <w:rPr>
          <w:color w:val="000000" w:themeColor="text1"/>
          <w:lang w:val="es-ES"/>
        </w:rPr>
      </w:pPr>
      <w:r w:rsidRPr="00E00C0B">
        <w:rPr>
          <w:color w:val="000000" w:themeColor="text1"/>
          <w:lang w:val="es-ES"/>
        </w:rPr>
        <w:t>Gestion de la Calidad Total y herramientas. TQM y EFQM</w:t>
      </w:r>
      <w:r w:rsidR="003B5931" w:rsidRPr="00E00C0B">
        <w:rPr>
          <w:color w:val="000000" w:themeColor="text1"/>
          <w:lang w:val="es-ES"/>
        </w:rPr>
        <w:t>.</w:t>
      </w:r>
    </w:p>
    <w:p w:rsidR="003B5931" w:rsidRPr="00E00C0B" w:rsidRDefault="003B5931" w:rsidP="003B5931">
      <w:pPr>
        <w:autoSpaceDE w:val="0"/>
        <w:autoSpaceDN w:val="0"/>
        <w:adjustRightInd w:val="0"/>
        <w:spacing w:line="276" w:lineRule="auto"/>
        <w:rPr>
          <w:color w:val="000000" w:themeColor="text1"/>
          <w:lang w:val="es-ES"/>
        </w:rPr>
      </w:pPr>
    </w:p>
    <w:p w:rsidR="004E17E2" w:rsidRPr="00E00C0B" w:rsidRDefault="004E17E2" w:rsidP="003B5931">
      <w:pPr>
        <w:pStyle w:val="Prrafodelista"/>
        <w:numPr>
          <w:ilvl w:val="0"/>
          <w:numId w:val="28"/>
        </w:numPr>
        <w:autoSpaceDE w:val="0"/>
        <w:autoSpaceDN w:val="0"/>
        <w:adjustRightInd w:val="0"/>
        <w:spacing w:before="0" w:line="276" w:lineRule="auto"/>
        <w:rPr>
          <w:color w:val="000000" w:themeColor="text1"/>
          <w:lang w:val="es-ES"/>
        </w:rPr>
      </w:pPr>
      <w:r w:rsidRPr="00E00C0B">
        <w:rPr>
          <w:color w:val="000000" w:themeColor="text1"/>
          <w:lang w:val="es-ES"/>
        </w:rPr>
        <w:t>Casos prácticos: Cociprix</w:t>
      </w:r>
      <w:r w:rsidR="00B56D66" w:rsidRPr="00E00C0B">
        <w:rPr>
          <w:color w:val="000000" w:themeColor="text1"/>
          <w:lang w:val="es-ES"/>
        </w:rPr>
        <w:t>.</w:t>
      </w:r>
    </w:p>
    <w:p w:rsidR="0049742D" w:rsidRPr="00E00C0B" w:rsidRDefault="0049742D">
      <w:pPr>
        <w:spacing w:after="200" w:line="276" w:lineRule="auto"/>
        <w:jc w:val="left"/>
        <w:rPr>
          <w:b/>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Alcanzando la excelencia en la distribución: almacenaje, manipulación, transporte y logística inversa</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B56D66">
      <w:pPr>
        <w:spacing w:line="276" w:lineRule="auto"/>
        <w:rPr>
          <w:color w:val="000000" w:themeColor="text1"/>
          <w:lang w:val="es-ES"/>
        </w:rPr>
      </w:pPr>
      <w:r w:rsidRPr="00E00C0B">
        <w:rPr>
          <w:color w:val="000000" w:themeColor="text1"/>
          <w:lang w:val="es-ES"/>
        </w:rPr>
        <w:t xml:space="preserve">La gestión logística consiste en gestionar eficientemente y eficazmente los recursos de que disponen las organizaciones en la cadena de suministro para lograr satisfacer las necesidades del cliente al menor coste integral posible (servicio logístico optimizado). Un buen servicio viene dado por nuestra capacidad para cumplir con los compromisos adoptados en términos de tiempo, lugar, forma y cantidad. </w:t>
      </w:r>
    </w:p>
    <w:p w:rsidR="00B56D66" w:rsidRPr="00E00C0B" w:rsidRDefault="00B56D66" w:rsidP="00B56D66">
      <w:pPr>
        <w:spacing w:line="276" w:lineRule="auto"/>
        <w:rPr>
          <w:color w:val="000000" w:themeColor="text1"/>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Alcanzando la excelencia en la distribución</w:t>
      </w:r>
      <w:r w:rsidR="00B56D66" w:rsidRPr="00E00C0B">
        <w:rPr>
          <w:color w:val="000000" w:themeColor="text1"/>
          <w:lang w:val="es-ES"/>
        </w:rPr>
        <w:t>.</w:t>
      </w:r>
    </w:p>
    <w:p w:rsidR="00B56D66" w:rsidRPr="00E00C0B" w:rsidRDefault="00B56D66" w:rsidP="00B56D66">
      <w:pPr>
        <w:pStyle w:val="Prrafodelista"/>
        <w:autoSpaceDE w:val="0"/>
        <w:autoSpaceDN w:val="0"/>
        <w:adjustRightInd w:val="0"/>
        <w:spacing w:before="0" w:after="200" w:line="276" w:lineRule="auto"/>
        <w:ind w:left="786"/>
        <w:rPr>
          <w:color w:val="000000" w:themeColor="text1"/>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Transporte</w:t>
      </w:r>
      <w:r w:rsidR="00B56D66" w:rsidRPr="00E00C0B">
        <w:rPr>
          <w:color w:val="000000" w:themeColor="text1"/>
          <w:lang w:val="es-ES"/>
        </w:rPr>
        <w:t>:</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Transporte terrestre: elementos, transporte por carretera, transporte por ferrocarril, redes de distribución (tipos, distribución capilar, lean distribución). </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Transporte marítimo.</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Transporte aéreo. </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Tendencias y multimodalidad.</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Transporte internacional. Incoterms.</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lastRenderedPageBreak/>
        <w:t>Almacenaje</w:t>
      </w:r>
      <w:r w:rsidR="00B56D66" w:rsidRPr="00E00C0B">
        <w:rPr>
          <w:color w:val="000000" w:themeColor="text1"/>
          <w:lang w:val="es-ES"/>
        </w:rPr>
        <w:t>:</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Definición y evolución.</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Principios de almacenaje.</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Tipos y ubicación. </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Diseño, arquitectura y layout. </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Medios auxiliares de carga.</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Almacenaje convencional vs robotizado.</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Manipulación</w:t>
      </w:r>
      <w:r w:rsidR="00B56D66" w:rsidRPr="00E00C0B">
        <w:rPr>
          <w:color w:val="000000" w:themeColor="text1"/>
          <w:lang w:val="es-ES"/>
        </w:rPr>
        <w:t>:</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Actividades: recepción, almacenaje, preparación pedidos y expedición.</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Maquinaria.</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Sistemas de gestión SGA/WMS.</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Crossdocking.</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Logística inversa</w:t>
      </w:r>
      <w:r w:rsidR="00B56D66" w:rsidRPr="00E00C0B">
        <w:rPr>
          <w:color w:val="000000" w:themeColor="text1"/>
          <w:lang w:val="es-ES"/>
        </w:rPr>
        <w:t>:</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Canal directo-inverso.</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Aspectos estratégicos.</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Clasificación de los sistemas inversos.</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Características de las alternativas.</w:t>
      </w:r>
    </w:p>
    <w:p w:rsidR="004E17E2" w:rsidRPr="00E00C0B" w:rsidRDefault="004E17E2" w:rsidP="004E17E2">
      <w:pPr>
        <w:numPr>
          <w:ilvl w:val="1"/>
          <w:numId w:val="34"/>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Tipos y origen de los productos.</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Outsourcing y Operadores Logísticos (OL)</w:t>
      </w:r>
      <w:r w:rsidR="00B56D66" w:rsidRPr="00E00C0B">
        <w:rPr>
          <w:color w:val="000000" w:themeColor="text1"/>
          <w:lang w:val="es-ES"/>
        </w:rPr>
        <w:t>:</w:t>
      </w:r>
    </w:p>
    <w:p w:rsidR="004E17E2" w:rsidRPr="00E00C0B" w:rsidRDefault="004E17E2" w:rsidP="004E17E2">
      <w:pPr>
        <w:numPr>
          <w:ilvl w:val="2"/>
          <w:numId w:val="3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Definición.</w:t>
      </w:r>
    </w:p>
    <w:p w:rsidR="004E17E2" w:rsidRPr="00E00C0B" w:rsidRDefault="004E17E2" w:rsidP="004E17E2">
      <w:pPr>
        <w:numPr>
          <w:ilvl w:val="2"/>
          <w:numId w:val="3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Tipos de outsourcing. Ventajas y riesgos.</w:t>
      </w:r>
    </w:p>
    <w:p w:rsidR="004E17E2" w:rsidRPr="00E00C0B" w:rsidRDefault="004E17E2" w:rsidP="004E17E2">
      <w:pPr>
        <w:numPr>
          <w:ilvl w:val="2"/>
          <w:numId w:val="3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Fases de un proyecto de outsourcing. Tender.</w:t>
      </w:r>
    </w:p>
    <w:p w:rsidR="004E17E2" w:rsidRPr="00E00C0B" w:rsidRDefault="004E17E2" w:rsidP="004E17E2">
      <w:pPr>
        <w:numPr>
          <w:ilvl w:val="2"/>
          <w:numId w:val="33"/>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Operadores Logísticos: tipos, especialidades, servicios y tendencias. </w:t>
      </w:r>
    </w:p>
    <w:p w:rsidR="004E17E2" w:rsidRPr="00E00C0B" w:rsidRDefault="004E17E2" w:rsidP="004E17E2">
      <w:pPr>
        <w:autoSpaceDE w:val="0"/>
        <w:autoSpaceDN w:val="0"/>
        <w:adjustRightInd w:val="0"/>
        <w:spacing w:line="276" w:lineRule="auto"/>
        <w:rPr>
          <w:color w:val="000000" w:themeColor="text1"/>
          <w:sz w:val="20"/>
          <w:szCs w:val="20"/>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Indicadores de gestión en procesos de distribución (KPIs).</w:t>
      </w:r>
    </w:p>
    <w:p w:rsidR="004E17E2" w:rsidRPr="00E00C0B" w:rsidRDefault="004E17E2" w:rsidP="004E17E2">
      <w:pPr>
        <w:pStyle w:val="Prrafodelista"/>
        <w:autoSpaceDE w:val="0"/>
        <w:autoSpaceDN w:val="0"/>
        <w:adjustRightInd w:val="0"/>
        <w:ind w:left="786"/>
        <w:rPr>
          <w:color w:val="000000" w:themeColor="text1"/>
          <w:lang w:val="es-ES"/>
        </w:rPr>
      </w:pPr>
    </w:p>
    <w:p w:rsidR="004E17E2" w:rsidRPr="00E00C0B" w:rsidRDefault="004E17E2" w:rsidP="004E17E2">
      <w:pPr>
        <w:pStyle w:val="Prrafodelista"/>
        <w:numPr>
          <w:ilvl w:val="0"/>
          <w:numId w:val="35"/>
        </w:numPr>
        <w:autoSpaceDE w:val="0"/>
        <w:autoSpaceDN w:val="0"/>
        <w:adjustRightInd w:val="0"/>
        <w:spacing w:before="0" w:after="200" w:line="276" w:lineRule="auto"/>
        <w:rPr>
          <w:color w:val="000000" w:themeColor="text1"/>
          <w:lang w:val="es-ES"/>
        </w:rPr>
      </w:pPr>
      <w:r w:rsidRPr="00E00C0B">
        <w:rPr>
          <w:color w:val="000000" w:themeColor="text1"/>
          <w:lang w:val="es-ES"/>
        </w:rPr>
        <w:t>Control y mejora en la gestión de distribución</w:t>
      </w:r>
      <w:r w:rsidR="00B56D66" w:rsidRPr="00E00C0B">
        <w:rPr>
          <w:color w:val="000000" w:themeColor="text1"/>
          <w:lang w:val="es-ES"/>
        </w:rPr>
        <w:t>:</w:t>
      </w:r>
    </w:p>
    <w:p w:rsidR="004E17E2" w:rsidRPr="00E00C0B" w:rsidRDefault="004E17E2" w:rsidP="004E17E2">
      <w:pPr>
        <w:numPr>
          <w:ilvl w:val="2"/>
          <w:numId w:val="3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Evolución, gestión por procesos. </w:t>
      </w:r>
    </w:p>
    <w:p w:rsidR="004E17E2" w:rsidRPr="00E00C0B" w:rsidRDefault="004E17E2" w:rsidP="004E17E2">
      <w:pPr>
        <w:numPr>
          <w:ilvl w:val="2"/>
          <w:numId w:val="3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Control estadístico. </w:t>
      </w:r>
    </w:p>
    <w:p w:rsidR="004E17E2" w:rsidRPr="00E00C0B" w:rsidRDefault="004E17E2" w:rsidP="004E17E2">
      <w:pPr>
        <w:numPr>
          <w:ilvl w:val="2"/>
          <w:numId w:val="3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Mantenimiento y mejora. </w:t>
      </w:r>
    </w:p>
    <w:p w:rsidR="004E17E2" w:rsidRPr="00E00C0B" w:rsidRDefault="004E17E2" w:rsidP="004E17E2">
      <w:pPr>
        <w:numPr>
          <w:ilvl w:val="2"/>
          <w:numId w:val="3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Ciclo PDCA. </w:t>
      </w:r>
    </w:p>
    <w:p w:rsidR="004E17E2" w:rsidRPr="00E00C0B" w:rsidRDefault="004E17E2" w:rsidP="004E17E2">
      <w:pPr>
        <w:numPr>
          <w:ilvl w:val="2"/>
          <w:numId w:val="32"/>
        </w:numPr>
        <w:autoSpaceDE w:val="0"/>
        <w:autoSpaceDN w:val="0"/>
        <w:adjustRightInd w:val="0"/>
        <w:spacing w:line="276" w:lineRule="auto"/>
        <w:rPr>
          <w:color w:val="000000" w:themeColor="text1"/>
          <w:sz w:val="20"/>
          <w:szCs w:val="20"/>
          <w:lang w:val="es-ES"/>
        </w:rPr>
      </w:pPr>
      <w:r w:rsidRPr="00E00C0B">
        <w:rPr>
          <w:color w:val="000000" w:themeColor="text1"/>
          <w:sz w:val="20"/>
          <w:szCs w:val="20"/>
          <w:lang w:val="es-ES"/>
        </w:rPr>
        <w:t xml:space="preserve">Herramientas para mejorar la calidad. </w:t>
      </w:r>
    </w:p>
    <w:p w:rsidR="004E17E2" w:rsidRPr="00E00C0B" w:rsidRDefault="004E17E2" w:rsidP="004E17E2">
      <w:pPr>
        <w:autoSpaceDE w:val="0"/>
        <w:autoSpaceDN w:val="0"/>
        <w:adjustRightInd w:val="0"/>
        <w:rPr>
          <w:color w:val="000000" w:themeColor="text1"/>
          <w:sz w:val="20"/>
          <w:szCs w:val="20"/>
          <w:lang w:val="es-ES"/>
        </w:rPr>
      </w:pPr>
    </w:p>
    <w:p w:rsidR="004E17E2" w:rsidRPr="00E00C0B" w:rsidRDefault="004E17E2" w:rsidP="004E17E2">
      <w:pPr>
        <w:pStyle w:val="Prrafodelista"/>
        <w:numPr>
          <w:ilvl w:val="0"/>
          <w:numId w:val="31"/>
        </w:numPr>
        <w:autoSpaceDE w:val="0"/>
        <w:autoSpaceDN w:val="0"/>
        <w:adjustRightInd w:val="0"/>
        <w:spacing w:before="0" w:after="200" w:line="276" w:lineRule="auto"/>
        <w:rPr>
          <w:color w:val="000000" w:themeColor="text1"/>
          <w:lang w:val="es-ES"/>
        </w:rPr>
      </w:pPr>
      <w:r w:rsidRPr="00E00C0B">
        <w:rPr>
          <w:color w:val="000000" w:themeColor="text1"/>
          <w:lang w:val="es-ES"/>
        </w:rPr>
        <w:t xml:space="preserve">Casos prácticos: transporte marítimo, transporte terrestre, transporte multimodal, gestión almacenes, outsourcing. </w:t>
      </w:r>
    </w:p>
    <w:p w:rsidR="00457985" w:rsidRPr="00E00C0B" w:rsidRDefault="00457985"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B62F3F" w:rsidRPr="00E00C0B" w:rsidRDefault="00B62F3F" w:rsidP="004E17E2">
      <w:pPr>
        <w:pBdr>
          <w:bottom w:val="single" w:sz="4" w:space="1" w:color="auto"/>
        </w:pBdr>
        <w:autoSpaceDE w:val="0"/>
        <w:autoSpaceDN w:val="0"/>
        <w:adjustRightInd w:val="0"/>
        <w:spacing w:line="276" w:lineRule="auto"/>
        <w:rPr>
          <w:b/>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Gestión global de la Cadena de Suministro: Logística y Mercados Internacionales</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autoSpaceDE w:val="0"/>
        <w:autoSpaceDN w:val="0"/>
        <w:adjustRightInd w:val="0"/>
        <w:spacing w:line="276" w:lineRule="auto"/>
        <w:rPr>
          <w:bCs w:val="0"/>
          <w:color w:val="000000" w:themeColor="text1"/>
          <w:lang w:val="es-ES"/>
        </w:rPr>
      </w:pPr>
      <w:r w:rsidRPr="00E00C0B">
        <w:rPr>
          <w:color w:val="000000" w:themeColor="text1"/>
          <w:lang w:val="es-ES"/>
        </w:rPr>
        <w:t xml:space="preserve">Este módulo está diseñado para tener una visión transversal del comercio internacional y de esta forma reducir los riesgos inherentes a las operaciones de compra-venta internacional, siempre desde un punto de vista muy práctico, aportando al </w:t>
      </w:r>
      <w:r w:rsidR="00055E5C" w:rsidRPr="00E00C0B">
        <w:rPr>
          <w:color w:val="000000" w:themeColor="text1"/>
          <w:lang w:val="es-ES"/>
        </w:rPr>
        <w:t>estudiante</w:t>
      </w:r>
      <w:r w:rsidRPr="00E00C0B">
        <w:rPr>
          <w:color w:val="000000" w:themeColor="text1"/>
          <w:lang w:val="es-ES"/>
        </w:rPr>
        <w:t xml:space="preserve"> experiencia y capacidad de análisis y decisión.</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autoSpaceDE w:val="0"/>
        <w:autoSpaceDN w:val="0"/>
        <w:adjustRightInd w:val="0"/>
        <w:spacing w:line="276" w:lineRule="auto"/>
        <w:rPr>
          <w:bCs w:val="0"/>
          <w:color w:val="000000" w:themeColor="text1"/>
          <w:lang w:val="es-ES"/>
        </w:rPr>
      </w:pPr>
      <w:r w:rsidRPr="00E00C0B">
        <w:rPr>
          <w:color w:val="000000" w:themeColor="text1"/>
          <w:lang w:val="es-ES"/>
        </w:rPr>
        <w:t xml:space="preserve">La asignatura se desarrolla alrededor de las siguientes unidades:  </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pStyle w:val="Prrafodelista"/>
        <w:numPr>
          <w:ilvl w:val="1"/>
          <w:numId w:val="8"/>
        </w:numPr>
        <w:autoSpaceDE w:val="0"/>
        <w:autoSpaceDN w:val="0"/>
        <w:adjustRightInd w:val="0"/>
        <w:spacing w:before="0" w:line="276" w:lineRule="auto"/>
        <w:ind w:left="426"/>
        <w:rPr>
          <w:bCs w:val="0"/>
          <w:color w:val="000000" w:themeColor="text1"/>
          <w:sz w:val="22"/>
          <w:lang w:val="es-ES"/>
        </w:rPr>
      </w:pPr>
      <w:r w:rsidRPr="00E00C0B">
        <w:rPr>
          <w:color w:val="000000" w:themeColor="text1"/>
          <w:sz w:val="22"/>
          <w:lang w:val="es-ES"/>
        </w:rPr>
        <w:t>Tendencias y perspectivas de la economía mundial.</w:t>
      </w:r>
    </w:p>
    <w:p w:rsidR="004E17E2" w:rsidRPr="00E00C0B" w:rsidRDefault="004E17E2" w:rsidP="004E17E2">
      <w:pPr>
        <w:pStyle w:val="Prrafodelista"/>
        <w:numPr>
          <w:ilvl w:val="1"/>
          <w:numId w:val="8"/>
        </w:numPr>
        <w:autoSpaceDE w:val="0"/>
        <w:autoSpaceDN w:val="0"/>
        <w:adjustRightInd w:val="0"/>
        <w:spacing w:before="0" w:line="276" w:lineRule="auto"/>
        <w:ind w:left="426"/>
        <w:rPr>
          <w:bCs w:val="0"/>
          <w:color w:val="000000" w:themeColor="text1"/>
          <w:sz w:val="22"/>
          <w:lang w:val="es-ES"/>
        </w:rPr>
      </w:pPr>
      <w:r w:rsidRPr="00E00C0B">
        <w:rPr>
          <w:color w:val="000000" w:themeColor="text1"/>
          <w:sz w:val="22"/>
          <w:lang w:val="es-ES"/>
        </w:rPr>
        <w:t xml:space="preserve">Toma de decisiones estratégicas y planificación de la internacionalización de la empresa. </w:t>
      </w:r>
    </w:p>
    <w:p w:rsidR="004E17E2" w:rsidRPr="00E00C0B" w:rsidRDefault="004E17E2" w:rsidP="004E17E2">
      <w:pPr>
        <w:pStyle w:val="Prrafodelista"/>
        <w:numPr>
          <w:ilvl w:val="1"/>
          <w:numId w:val="8"/>
        </w:numPr>
        <w:autoSpaceDE w:val="0"/>
        <w:autoSpaceDN w:val="0"/>
        <w:adjustRightInd w:val="0"/>
        <w:spacing w:before="0" w:line="276" w:lineRule="auto"/>
        <w:ind w:left="426"/>
        <w:rPr>
          <w:bCs w:val="0"/>
          <w:color w:val="000000" w:themeColor="text1"/>
          <w:sz w:val="22"/>
          <w:lang w:val="es-ES"/>
        </w:rPr>
      </w:pPr>
      <w:r w:rsidRPr="00E00C0B">
        <w:rPr>
          <w:color w:val="000000" w:themeColor="text1"/>
          <w:sz w:val="22"/>
          <w:lang w:val="es-ES"/>
        </w:rPr>
        <w:t xml:space="preserve">Retos en la operativa internacional de la cadena de suministro. </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pStyle w:val="Prrafodelista"/>
        <w:numPr>
          <w:ilvl w:val="0"/>
          <w:numId w:val="31"/>
        </w:numPr>
        <w:spacing w:before="0" w:after="200" w:line="276" w:lineRule="auto"/>
        <w:rPr>
          <w:color w:val="000000" w:themeColor="text1"/>
          <w:lang w:val="es-ES"/>
        </w:rPr>
      </w:pPr>
      <w:r w:rsidRPr="00E00C0B">
        <w:rPr>
          <w:color w:val="000000" w:themeColor="text1"/>
          <w:lang w:val="es-ES"/>
        </w:rPr>
        <w:t>Mercados Internacionales</w:t>
      </w:r>
      <w:r w:rsidR="00237A2D" w:rsidRPr="00E00C0B">
        <w:rPr>
          <w:color w:val="000000" w:themeColor="text1"/>
          <w:lang w:val="es-ES"/>
        </w:rPr>
        <w:t>:</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Las tendencias y perspectivas de la economía mundial.</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Los bloques económicos y la integración económica.</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Organismos de apoyo al comercio exterior.</w:t>
      </w:r>
    </w:p>
    <w:p w:rsidR="004E17E2" w:rsidRPr="00E00C0B" w:rsidRDefault="004E17E2" w:rsidP="004E17E2">
      <w:pPr>
        <w:spacing w:line="276" w:lineRule="auto"/>
        <w:rPr>
          <w:color w:val="000000" w:themeColor="text1"/>
          <w:sz w:val="20"/>
          <w:szCs w:val="20"/>
          <w:lang w:val="es-ES"/>
        </w:rPr>
      </w:pPr>
    </w:p>
    <w:p w:rsidR="004E17E2" w:rsidRPr="00E00C0B" w:rsidRDefault="004E17E2" w:rsidP="004E17E2">
      <w:pPr>
        <w:pStyle w:val="Prrafodelista"/>
        <w:numPr>
          <w:ilvl w:val="0"/>
          <w:numId w:val="31"/>
        </w:numPr>
        <w:spacing w:before="0" w:after="200" w:line="276" w:lineRule="auto"/>
        <w:rPr>
          <w:color w:val="000000" w:themeColor="text1"/>
          <w:lang w:val="es-ES"/>
        </w:rPr>
      </w:pPr>
      <w:r w:rsidRPr="00E00C0B">
        <w:rPr>
          <w:color w:val="000000" w:themeColor="text1"/>
          <w:lang w:val="es-ES"/>
        </w:rPr>
        <w:t>Estrategia Internacional</w:t>
      </w:r>
      <w:r w:rsidR="00237A2D" w:rsidRPr="00E00C0B">
        <w:rPr>
          <w:color w:val="000000" w:themeColor="text1"/>
          <w:lang w:val="es-ES"/>
        </w:rPr>
        <w:t>:</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Porqué Internacionalizarse y cómo afecta a la organización empresarial.</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Barrera a la internacionalización.</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La planificación de la estrategia.</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 xml:space="preserve">Caso práctico: el Plan de Marketing Internacional. </w:t>
      </w:r>
    </w:p>
    <w:p w:rsidR="004E17E2" w:rsidRPr="00E00C0B" w:rsidRDefault="004E17E2" w:rsidP="004E17E2">
      <w:pPr>
        <w:spacing w:line="276" w:lineRule="auto"/>
        <w:ind w:left="1146"/>
        <w:rPr>
          <w:color w:val="000000" w:themeColor="text1"/>
          <w:sz w:val="20"/>
          <w:szCs w:val="20"/>
          <w:lang w:val="es-ES"/>
        </w:rPr>
      </w:pPr>
    </w:p>
    <w:p w:rsidR="004E17E2" w:rsidRPr="00E00C0B" w:rsidRDefault="004E17E2" w:rsidP="004E17E2">
      <w:pPr>
        <w:pStyle w:val="Prrafodelista"/>
        <w:numPr>
          <w:ilvl w:val="0"/>
          <w:numId w:val="31"/>
        </w:numPr>
        <w:spacing w:before="0" w:after="200" w:line="276" w:lineRule="auto"/>
        <w:rPr>
          <w:color w:val="000000" w:themeColor="text1"/>
          <w:lang w:val="es-ES"/>
        </w:rPr>
      </w:pPr>
      <w:r w:rsidRPr="00E00C0B">
        <w:rPr>
          <w:color w:val="000000" w:themeColor="text1"/>
          <w:lang w:val="es-ES"/>
        </w:rPr>
        <w:t>Logística internacional</w:t>
      </w:r>
      <w:r w:rsidR="00237A2D" w:rsidRPr="00E00C0B">
        <w:rPr>
          <w:color w:val="000000" w:themeColor="text1"/>
          <w:lang w:val="es-ES"/>
        </w:rPr>
        <w:t>:</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El movimiento internacional de las mercancías.</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 xml:space="preserve">Planificación y control de los riesgos logísticos: medios de transporte internacional, documentación e incoterms. </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 xml:space="preserve">Planificación y control de los riesgos financieros: los medios de pago internacionales. </w:t>
      </w:r>
    </w:p>
    <w:p w:rsidR="004E17E2" w:rsidRPr="00E00C0B" w:rsidRDefault="004E17E2" w:rsidP="004E17E2">
      <w:pPr>
        <w:numPr>
          <w:ilvl w:val="0"/>
          <w:numId w:val="36"/>
        </w:numPr>
        <w:spacing w:line="276" w:lineRule="auto"/>
        <w:rPr>
          <w:color w:val="000000" w:themeColor="text1"/>
          <w:sz w:val="20"/>
          <w:szCs w:val="20"/>
          <w:lang w:val="es-ES"/>
        </w:rPr>
      </w:pPr>
      <w:r w:rsidRPr="00E00C0B">
        <w:rPr>
          <w:color w:val="000000" w:themeColor="text1"/>
          <w:sz w:val="20"/>
          <w:szCs w:val="20"/>
          <w:lang w:val="es-ES"/>
        </w:rPr>
        <w:t>Casos prácticos de operativa internacional.</w:t>
      </w:r>
    </w:p>
    <w:p w:rsidR="00B62F3F" w:rsidRPr="00E00C0B" w:rsidRDefault="00B62F3F" w:rsidP="004E17E2">
      <w:pPr>
        <w:pBdr>
          <w:bottom w:val="single" w:sz="4" w:space="1" w:color="auto"/>
        </w:pBdr>
        <w:autoSpaceDE w:val="0"/>
        <w:autoSpaceDN w:val="0"/>
        <w:adjustRightInd w:val="0"/>
        <w:spacing w:line="276" w:lineRule="auto"/>
        <w:rPr>
          <w:color w:val="000000" w:themeColor="text1"/>
          <w:lang w:val="es-ES"/>
        </w:rPr>
      </w:pPr>
    </w:p>
    <w:p w:rsidR="004E17E2" w:rsidRPr="00E00C0B" w:rsidRDefault="004E17E2" w:rsidP="004E17E2">
      <w:pPr>
        <w:pBdr>
          <w:bottom w:val="single" w:sz="4" w:space="1" w:color="auto"/>
        </w:pBdr>
        <w:autoSpaceDE w:val="0"/>
        <w:autoSpaceDN w:val="0"/>
        <w:adjustRightInd w:val="0"/>
        <w:rPr>
          <w:b/>
          <w:bCs w:val="0"/>
          <w:color w:val="000000" w:themeColor="text1"/>
          <w:lang w:val="es-ES"/>
        </w:rPr>
      </w:pPr>
      <w:r w:rsidRPr="00E00C0B">
        <w:rPr>
          <w:b/>
          <w:color w:val="000000" w:themeColor="text1"/>
          <w:lang w:val="es-ES"/>
        </w:rPr>
        <w:t>Taller: Gestión de los riesgos y aspectos legales en la CdS</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La Gestión de la Cadena de Suministro no se puede entender en la actualidad sin la adopción de modelos de ‘Risk Management’ que ayuden a identificar todos aquellos riegos que pudieran afectar de forma negativa en la consecución de resultados. Así pues, dibujar el mapa de riesgos de la CdS es la primera obligación de esta disciplina de gestión.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La existencia de un riesgo comporta la necesidad de una decisión, por parte de los gestores de la cadena de suministro, y esta decisión se adopta a través del análisis objetivo del posible impacto (económico, operacional, reputacional o legal) del riesgo en caso de que acabase materializándose.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Muy ligado a la gestión de los riesgos aparece el conocimiento y cumplimiento de los aspectos legales asociados a la cadena de suministro, también llamado ‘Legal Compliance’. La gran </w:t>
      </w:r>
      <w:r w:rsidRPr="00E00C0B">
        <w:rPr>
          <w:color w:val="000000" w:themeColor="text1"/>
          <w:lang w:val="es-ES"/>
        </w:rPr>
        <w:lastRenderedPageBreak/>
        <w:t xml:space="preserve">cantidad de documentos contractuales que deben firmarse con partes de distinta naturaleza (clientes, proveedores, </w:t>
      </w:r>
      <w:r w:rsidRPr="00E00C0B">
        <w:rPr>
          <w:i/>
          <w:color w:val="000000" w:themeColor="text1"/>
          <w:lang w:val="es-ES"/>
        </w:rPr>
        <w:t>partners</w:t>
      </w:r>
      <w:r w:rsidRPr="00E00C0B">
        <w:rPr>
          <w:color w:val="000000" w:themeColor="text1"/>
          <w:lang w:val="es-ES"/>
        </w:rPr>
        <w:t xml:space="preserve">, instituciones, administraciones públicas, etc.) y que deben redactarse de forma que cumplan con diversas normativas aplicables de ámbito nacional e internacional exige una gestión eficaz de los aspectos legales que evite, en primer lugar, retrasos en las negociaciones y, en segundo lugar, incumplimientos legales futuros que, además de comportar sanciones económicas, puedan poner en riesgo la reputación de la compañía.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A lo largo de este taller, se tendrá acceso a diferentes tipos de contratos asociados a varios procesos de contratación, permitiendo:</w:t>
      </w:r>
    </w:p>
    <w:p w:rsidR="004E17E2" w:rsidRPr="00E00C0B" w:rsidRDefault="004E17E2" w:rsidP="004E17E2">
      <w:pPr>
        <w:spacing w:line="276" w:lineRule="auto"/>
        <w:rPr>
          <w:color w:val="000000" w:themeColor="text1"/>
          <w:lang w:val="es-ES"/>
        </w:rPr>
      </w:pPr>
    </w:p>
    <w:p w:rsidR="004E17E2" w:rsidRPr="00E00C0B" w:rsidRDefault="004E17E2" w:rsidP="004E17E2">
      <w:pPr>
        <w:pStyle w:val="Prrafodelista"/>
        <w:numPr>
          <w:ilvl w:val="0"/>
          <w:numId w:val="37"/>
        </w:numPr>
        <w:spacing w:before="0" w:after="200" w:line="276" w:lineRule="auto"/>
        <w:rPr>
          <w:color w:val="000000" w:themeColor="text1"/>
          <w:szCs w:val="22"/>
          <w:lang w:val="es-ES"/>
        </w:rPr>
      </w:pPr>
      <w:r w:rsidRPr="00E00C0B">
        <w:rPr>
          <w:color w:val="000000" w:themeColor="text1"/>
          <w:szCs w:val="22"/>
          <w:lang w:val="es-ES"/>
        </w:rPr>
        <w:t>Conocer las cláusulas principales que deben aparecer en cualquier contrato.</w:t>
      </w:r>
    </w:p>
    <w:p w:rsidR="004E17E2" w:rsidRPr="00E00C0B" w:rsidRDefault="004E17E2" w:rsidP="004E17E2">
      <w:pPr>
        <w:pStyle w:val="Prrafodelista"/>
        <w:numPr>
          <w:ilvl w:val="0"/>
          <w:numId w:val="37"/>
        </w:numPr>
        <w:spacing w:before="0" w:after="200" w:line="276" w:lineRule="auto"/>
        <w:rPr>
          <w:color w:val="000000" w:themeColor="text1"/>
          <w:szCs w:val="22"/>
          <w:lang w:val="es-ES"/>
        </w:rPr>
      </w:pPr>
      <w:r w:rsidRPr="00E00C0B">
        <w:rPr>
          <w:color w:val="000000" w:themeColor="text1"/>
          <w:szCs w:val="22"/>
          <w:lang w:val="es-ES"/>
        </w:rPr>
        <w:t>Conocer qué condiciones son negociables y qué otras no lo pueden ser.</w:t>
      </w:r>
    </w:p>
    <w:p w:rsidR="004E17E2" w:rsidRPr="00E00C0B" w:rsidRDefault="004E17E2" w:rsidP="004E17E2">
      <w:pPr>
        <w:pStyle w:val="Prrafodelista"/>
        <w:numPr>
          <w:ilvl w:val="0"/>
          <w:numId w:val="37"/>
        </w:numPr>
        <w:spacing w:before="0" w:after="200" w:line="276" w:lineRule="auto"/>
        <w:rPr>
          <w:color w:val="000000" w:themeColor="text1"/>
          <w:szCs w:val="22"/>
          <w:lang w:val="es-ES"/>
        </w:rPr>
      </w:pPr>
      <w:r w:rsidRPr="00E00C0B">
        <w:rPr>
          <w:color w:val="000000" w:themeColor="text1"/>
          <w:szCs w:val="22"/>
          <w:lang w:val="es-ES"/>
        </w:rPr>
        <w:t>Desarrollar las capacidades técnicas negociadoras referentes a aspectos legales.</w:t>
      </w:r>
    </w:p>
    <w:p w:rsidR="004E17E2" w:rsidRPr="00E00C0B" w:rsidRDefault="004E17E2" w:rsidP="004E17E2">
      <w:pPr>
        <w:pStyle w:val="Prrafodelista"/>
        <w:numPr>
          <w:ilvl w:val="0"/>
          <w:numId w:val="37"/>
        </w:numPr>
        <w:spacing w:before="0" w:after="200" w:line="276" w:lineRule="auto"/>
        <w:rPr>
          <w:color w:val="000000" w:themeColor="text1"/>
          <w:szCs w:val="22"/>
          <w:lang w:val="es-ES"/>
        </w:rPr>
      </w:pPr>
      <w:r w:rsidRPr="00E00C0B">
        <w:rPr>
          <w:color w:val="000000" w:themeColor="text1"/>
          <w:szCs w:val="22"/>
          <w:lang w:val="es-ES"/>
        </w:rPr>
        <w:t>Saber valorar el impacto técnico de las decisiones en la Cuenta de Resultados (P&amp;L). </w:t>
      </w:r>
    </w:p>
    <w:p w:rsidR="004E17E2" w:rsidRPr="00E00C0B" w:rsidRDefault="004E17E2" w:rsidP="004E17E2">
      <w:pPr>
        <w:pStyle w:val="Prrafodelista"/>
        <w:numPr>
          <w:ilvl w:val="0"/>
          <w:numId w:val="37"/>
        </w:numPr>
        <w:spacing w:before="0" w:line="276" w:lineRule="auto"/>
        <w:rPr>
          <w:color w:val="000000" w:themeColor="text1"/>
          <w:szCs w:val="22"/>
          <w:lang w:val="es-ES"/>
        </w:rPr>
      </w:pPr>
      <w:r w:rsidRPr="00E00C0B">
        <w:rPr>
          <w:color w:val="000000" w:themeColor="text1"/>
          <w:szCs w:val="22"/>
          <w:lang w:val="es-ES"/>
        </w:rPr>
        <w:t>Casos prácticos.</w:t>
      </w:r>
    </w:p>
    <w:p w:rsidR="00D83EF2" w:rsidRPr="00E00C0B" w:rsidRDefault="00D83EF2" w:rsidP="004E17E2">
      <w:pPr>
        <w:rPr>
          <w:b/>
          <w:bCs w:val="0"/>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color w:val="000000" w:themeColor="text1"/>
          <w:lang w:val="es-ES"/>
        </w:rPr>
      </w:pPr>
      <w:r w:rsidRPr="00E00C0B">
        <w:rPr>
          <w:b/>
          <w:color w:val="000000" w:themeColor="text1"/>
          <w:lang w:val="es-ES"/>
        </w:rPr>
        <w:t>BLOQUE IV. APLICACION DE LAS AREAS DE SOPORTE EN EL CONTROL Y OPTIMIZACION DE LA CdS</w:t>
      </w:r>
    </w:p>
    <w:p w:rsidR="004E17E2" w:rsidRPr="00E00C0B" w:rsidRDefault="004E17E2" w:rsidP="004E17E2">
      <w:pPr>
        <w:spacing w:line="276" w:lineRule="auto"/>
        <w:rPr>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Cs w:val="0"/>
          <w:color w:val="000000" w:themeColor="text1"/>
          <w:lang w:val="es-ES"/>
        </w:rPr>
      </w:pPr>
      <w:r w:rsidRPr="00E00C0B">
        <w:rPr>
          <w:b/>
          <w:color w:val="000000" w:themeColor="text1"/>
          <w:lang w:val="es-ES"/>
        </w:rPr>
        <w:t>Desarrollo Competencial Directivo del ‘Supply Chain Manager’.</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autoSpaceDE w:val="0"/>
        <w:autoSpaceDN w:val="0"/>
        <w:adjustRightInd w:val="0"/>
        <w:spacing w:line="276" w:lineRule="auto"/>
        <w:rPr>
          <w:bCs w:val="0"/>
          <w:color w:val="000000" w:themeColor="text1"/>
          <w:lang w:val="es-ES"/>
        </w:rPr>
      </w:pPr>
      <w:r w:rsidRPr="00E00C0B">
        <w:rPr>
          <w:color w:val="000000" w:themeColor="text1"/>
          <w:shd w:val="clear" w:color="auto" w:fill="FFFFFF"/>
          <w:lang w:val="es-ES"/>
        </w:rPr>
        <w:t>El reto más importante en la gestión de la cadena de suministros corresponde con la gestión de las personas que la integran. Su talento y sus habilidades son cruciales para hacer frente a los cambios y anticiparnos a las necesidades que el mercado demanda. Es por tanto fundamental, saber motivar, liderar y gestionar los equipos de trabajo bajo nuestra responsabilidad, para obtener el máximo compromiso y los mejores resultados.</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El perfil del Supply Chain Manager en el entorno actual. Liderarse para liderar</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Elementos característicos del entorno actual.</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 función directiva y el liderazgo personal.</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Liderazgo situacional, estilos y adaptabilidad. </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Liderazgo basado en competencias. </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rPr>
      </w:pPr>
      <w:r w:rsidRPr="00E00C0B">
        <w:rPr>
          <w:color w:val="000000" w:themeColor="text1"/>
          <w:sz w:val="20"/>
          <w:szCs w:val="20"/>
        </w:rPr>
        <w:t xml:space="preserve">El Supply Chain Manager requerido. </w:t>
      </w:r>
    </w:p>
    <w:p w:rsidR="004E17E2" w:rsidRPr="00E00C0B" w:rsidRDefault="004E17E2" w:rsidP="004E17E2">
      <w:pPr>
        <w:autoSpaceDE w:val="0"/>
        <w:autoSpaceDN w:val="0"/>
        <w:adjustRightInd w:val="0"/>
        <w:spacing w:line="276" w:lineRule="auto"/>
        <w:rPr>
          <w:bCs w:val="0"/>
          <w:color w:val="000000" w:themeColor="text1"/>
          <w:sz w:val="20"/>
          <w:szCs w:val="20"/>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El desarrollo del talento individual y colectivo</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Gestión del talento: fórmulas, evolución e implicaciones.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El desarrollo del talento en la agenda del SCM.</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Las características del ‘directivo-coach’.</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Las fases del desarrollo de competencias.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 imagen pública: puntos fuertes y áreas de mejora.</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Feedback efectivo, planes de mejora y seguimiento.</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El reconocimiento.</w:t>
      </w:r>
    </w:p>
    <w:p w:rsidR="004E17E2" w:rsidRPr="00E00C0B" w:rsidRDefault="004E17E2" w:rsidP="004E17E2">
      <w:pPr>
        <w:autoSpaceDE w:val="0"/>
        <w:autoSpaceDN w:val="0"/>
        <w:adjustRightInd w:val="0"/>
        <w:spacing w:line="276" w:lineRule="auto"/>
        <w:rPr>
          <w:bCs w:val="0"/>
          <w:color w:val="000000" w:themeColor="text1"/>
          <w:sz w:val="20"/>
          <w:szCs w:val="20"/>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Gestión de equipos</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El equipo: ciclo constructivo y ciclo destructivo.</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 visión y los objetivos compartidos.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lastRenderedPageBreak/>
        <w:t>Claves para realizar reuniones efectivas.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Resolución positiva de conflictos. </w:t>
      </w:r>
    </w:p>
    <w:p w:rsidR="004E17E2" w:rsidRPr="00E00C0B" w:rsidRDefault="004E17E2" w:rsidP="004E17E2">
      <w:pPr>
        <w:autoSpaceDE w:val="0"/>
        <w:autoSpaceDN w:val="0"/>
        <w:adjustRightInd w:val="0"/>
        <w:spacing w:line="276" w:lineRule="auto"/>
        <w:rPr>
          <w:bCs w:val="0"/>
          <w:color w:val="000000" w:themeColor="text1"/>
          <w:sz w:val="20"/>
          <w:szCs w:val="20"/>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La comunicación interpersonal</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 escucha activa.</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Los elementos de la comunicación: Logos, Ethos, Pathos. </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Percepción y estilos cognitivos. </w:t>
      </w:r>
    </w:p>
    <w:p w:rsidR="004E17E2" w:rsidRPr="00E00C0B" w:rsidRDefault="004E17E2" w:rsidP="004E17E2">
      <w:pPr>
        <w:autoSpaceDE w:val="0"/>
        <w:autoSpaceDN w:val="0"/>
        <w:adjustRightInd w:val="0"/>
        <w:spacing w:line="276" w:lineRule="auto"/>
        <w:ind w:left="372"/>
        <w:rPr>
          <w:bCs w:val="0"/>
          <w:color w:val="000000" w:themeColor="text1"/>
          <w:sz w:val="20"/>
          <w:szCs w:val="20"/>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La delegación motivadora y la gestión eficaz del tiempo</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Las 7 claves para la gestión del tiempo.</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Prioridades, planificación y programación.</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Delegación.</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szCs w:val="20"/>
          <w:lang w:val="es-ES"/>
        </w:rPr>
      </w:pPr>
      <w:r w:rsidRPr="00E00C0B">
        <w:rPr>
          <w:color w:val="000000" w:themeColor="text1"/>
          <w:sz w:val="20"/>
          <w:szCs w:val="20"/>
          <w:lang w:val="es-ES"/>
        </w:rPr>
        <w:t xml:space="preserve">Peticiones y ofertas. </w:t>
      </w:r>
    </w:p>
    <w:p w:rsidR="004E17E2" w:rsidRPr="00E00C0B" w:rsidRDefault="004E17E2" w:rsidP="004E17E2">
      <w:pPr>
        <w:autoSpaceDE w:val="0"/>
        <w:autoSpaceDN w:val="0"/>
        <w:adjustRightInd w:val="0"/>
        <w:spacing w:line="276" w:lineRule="auto"/>
        <w:ind w:left="372"/>
        <w:rPr>
          <w:bCs w:val="0"/>
          <w:color w:val="000000" w:themeColor="text1"/>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La negociación sostenible: acuerdos duraderos</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Aspectos fundamentales de la negociación.</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Posiciones negociadoras.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Estrategias y tácticas de cierre de negociación.</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Tipologías de negociadores.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 xml:space="preserve">La ejecución de la negociación. </w:t>
      </w:r>
    </w:p>
    <w:p w:rsidR="004E17E2" w:rsidRPr="00E00C0B" w:rsidRDefault="004E17E2" w:rsidP="004E17E2">
      <w:pPr>
        <w:autoSpaceDE w:val="0"/>
        <w:autoSpaceDN w:val="0"/>
        <w:adjustRightInd w:val="0"/>
        <w:spacing w:line="276" w:lineRule="auto"/>
        <w:ind w:left="372"/>
        <w:rPr>
          <w:bCs w:val="0"/>
          <w:color w:val="000000" w:themeColor="text1"/>
          <w:lang w:val="es-ES"/>
        </w:rPr>
      </w:pPr>
    </w:p>
    <w:p w:rsidR="004E17E2" w:rsidRPr="00E00C0B" w:rsidRDefault="004E17E2" w:rsidP="004E17E2">
      <w:pPr>
        <w:pStyle w:val="Prrafodelista"/>
        <w:numPr>
          <w:ilvl w:val="0"/>
          <w:numId w:val="38"/>
        </w:numPr>
        <w:autoSpaceDE w:val="0"/>
        <w:autoSpaceDN w:val="0"/>
        <w:adjustRightInd w:val="0"/>
        <w:spacing w:before="0" w:after="200" w:line="276" w:lineRule="auto"/>
        <w:rPr>
          <w:bCs w:val="0"/>
          <w:color w:val="000000" w:themeColor="text1"/>
          <w:lang w:val="es-ES"/>
        </w:rPr>
      </w:pPr>
      <w:r w:rsidRPr="00E00C0B">
        <w:rPr>
          <w:color w:val="000000" w:themeColor="text1"/>
          <w:lang w:val="es-ES"/>
        </w:rPr>
        <w:t>El directivo emocional y estratégico</w:t>
      </w:r>
      <w:r w:rsidR="00237A2D" w:rsidRPr="00E00C0B">
        <w:rPr>
          <w:color w:val="000000" w:themeColor="text1"/>
          <w:lang w:val="es-ES"/>
        </w:rPr>
        <w:t>:</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Inteligencia emocional su efecto en las organizaciones.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Diferencia entre emociones y estados de ánimo.</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Emociones básicas y reacciones típicas.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Técnicas y claves para gestionar las emociones propias.</w:t>
      </w:r>
    </w:p>
    <w:p w:rsidR="004E17E2" w:rsidRPr="00E00C0B" w:rsidRDefault="004E17E2" w:rsidP="004E17E2">
      <w:pPr>
        <w:numPr>
          <w:ilvl w:val="2"/>
          <w:numId w:val="39"/>
        </w:numPr>
        <w:autoSpaceDE w:val="0"/>
        <w:autoSpaceDN w:val="0"/>
        <w:adjustRightInd w:val="0"/>
        <w:spacing w:line="276" w:lineRule="auto"/>
        <w:rPr>
          <w:bCs w:val="0"/>
          <w:color w:val="000000" w:themeColor="text1"/>
          <w:sz w:val="20"/>
          <w:lang w:val="es-ES"/>
        </w:rPr>
      </w:pPr>
      <w:r w:rsidRPr="00E00C0B">
        <w:rPr>
          <w:color w:val="000000" w:themeColor="text1"/>
          <w:sz w:val="20"/>
          <w:lang w:val="es-ES"/>
        </w:rPr>
        <w:t xml:space="preserve">Identificación de emociones en otras personas. </w:t>
      </w:r>
    </w:p>
    <w:p w:rsidR="004E17E2" w:rsidRPr="00E00C0B" w:rsidRDefault="004E17E2" w:rsidP="004E17E2">
      <w:pPr>
        <w:autoSpaceDE w:val="0"/>
        <w:autoSpaceDN w:val="0"/>
        <w:adjustRightInd w:val="0"/>
        <w:spacing w:line="276" w:lineRule="auto"/>
        <w:ind w:left="372"/>
        <w:rPr>
          <w:bCs w:val="0"/>
          <w:color w:val="000000" w:themeColor="text1"/>
          <w:lang w:val="es-ES"/>
        </w:rPr>
      </w:pPr>
    </w:p>
    <w:p w:rsidR="004E17E2" w:rsidRPr="00E00C0B" w:rsidRDefault="004E17E2" w:rsidP="004E17E2">
      <w:pPr>
        <w:pStyle w:val="Prrafodelista"/>
        <w:numPr>
          <w:ilvl w:val="0"/>
          <w:numId w:val="38"/>
        </w:numPr>
        <w:spacing w:before="0" w:after="200" w:line="276" w:lineRule="auto"/>
        <w:rPr>
          <w:color w:val="000000" w:themeColor="text1"/>
          <w:lang w:val="es-ES"/>
        </w:rPr>
      </w:pPr>
      <w:r w:rsidRPr="00E00C0B">
        <w:rPr>
          <w:color w:val="000000" w:themeColor="text1"/>
          <w:lang w:val="es-ES"/>
        </w:rPr>
        <w:t>Casos prácticos.</w:t>
      </w:r>
    </w:p>
    <w:p w:rsidR="004E17E2" w:rsidRPr="00E00C0B" w:rsidRDefault="004E17E2" w:rsidP="004E17E2">
      <w:pPr>
        <w:rPr>
          <w:b/>
          <w:bCs w:val="0"/>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 xml:space="preserve">El impacto de la Tecnología en la optimización de la CdS: aplicaciones de gestión, estrategia e-logistics y macro tendencias tecnológicas. </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Sin duda, una de las claves en la mejora continua en la gestión de la cadena de valor de las empresas ha sido la incorporación continua de nuevas Tecnologías de la Información y Comunicaciones (TIC). En este sentido, existe una relación directa entre el desarrollo tecnológico y los sistemas de una empresa, y su capacidad logística.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De esta manera, determinados planteamientos sobre la logística integral de una empresa, comportará determinados planteamientos sobre los sistemas de información y tecnologías a utilizar. Por lo tanto, resulta fundamental la concepción de los sistemas de información como herramienta al servicio de la empresa y la necesidad de contar con sistemas abiertos al cambio y adaptación continua a las nuevas necesidades del entorno.</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Los Sistemas de Información (SI) y Tecnologías de Información (TI)</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lastRenderedPageBreak/>
        <w:t xml:space="preserve">Introducción: tipos y usos.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Los SI como motor de creación de ventajas competitivas.</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Los SI como motor de transformación de las organizaciones.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Hardware y software. Adquisición y ciclo de vida. </w:t>
      </w:r>
    </w:p>
    <w:p w:rsidR="004E17E2" w:rsidRPr="00E00C0B" w:rsidRDefault="004E17E2" w:rsidP="004E17E2">
      <w:pPr>
        <w:autoSpaceDE w:val="0"/>
        <w:autoSpaceDN w:val="0"/>
        <w:adjustRightInd w:val="0"/>
        <w:spacing w:line="276" w:lineRule="auto"/>
        <w:ind w:left="372"/>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El uso de SI/TI como herramienta de ayuda a la optimización de la CdS</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Logística de valor.</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SCM: tipos, diseño, optimización y control. </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Gestión de la CdS</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7 principios básicos.</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La integración.</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Planificación y gestión de los procesos de la CdS.</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Aplicaciones de gestión para la SCM: compras, producción, gestión almacenes (SGA/WMS) y transporte.</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E-logistics</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rPr>
      </w:pPr>
      <w:r w:rsidRPr="00E00C0B">
        <w:rPr>
          <w:color w:val="000000" w:themeColor="text1"/>
          <w:sz w:val="20"/>
        </w:rPr>
        <w:t>E-business vs e-commerce.</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Oportunidades estratégicas del e-Business en la gestión de la CdS.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Optimización de los procesos con EDI.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e-SCM.</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Gestión compras: e-procurement, e-markets o e-hubs o marketplaces, e-payment, e-tendering, subastas de compra.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E-fulillment: tracking.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E-design.</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Claves del éxito en la red.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Errores estratégicos del e-Business.</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Sistemas de gestión ERP</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Definición.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¿Cuándo el ERP es suficiente para gestión la CdS?</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ERP vs SCM.</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La importancia de los módulos SGA/WMS incluidos dentro de los ERPs.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¿SGA/WMS de ERP o SGA/WMS especializados?</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Sistemas de Información de ayuda en la gestión con SCM periféricas</w:t>
      </w:r>
      <w:r w:rsidR="00237A2D" w:rsidRPr="00E00C0B">
        <w:rPr>
          <w:color w:val="000000" w:themeColor="text1"/>
          <w:lang w:val="es-ES"/>
        </w:rPr>
        <w:t>:</w:t>
      </w:r>
    </w:p>
    <w:p w:rsidR="004E17E2" w:rsidRPr="00E00C0B" w:rsidRDefault="004E17E2" w:rsidP="004E17E2">
      <w:pPr>
        <w:numPr>
          <w:ilvl w:val="2"/>
          <w:numId w:val="41"/>
        </w:numPr>
        <w:autoSpaceDE w:val="0"/>
        <w:autoSpaceDN w:val="0"/>
        <w:adjustRightInd w:val="0"/>
        <w:spacing w:line="276" w:lineRule="auto"/>
        <w:rPr>
          <w:color w:val="000000" w:themeColor="text1"/>
          <w:sz w:val="20"/>
        </w:rPr>
      </w:pPr>
      <w:r w:rsidRPr="00E00C0B">
        <w:rPr>
          <w:color w:val="000000" w:themeColor="text1"/>
          <w:sz w:val="20"/>
        </w:rPr>
        <w:t xml:space="preserve">Clientes: Customer Relationship Management (CRM).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Proveedores: Materials Management (MM).</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pStyle w:val="Prrafodelista"/>
        <w:numPr>
          <w:ilvl w:val="0"/>
          <w:numId w:val="40"/>
        </w:numPr>
        <w:autoSpaceDE w:val="0"/>
        <w:autoSpaceDN w:val="0"/>
        <w:adjustRightInd w:val="0"/>
        <w:spacing w:before="0" w:after="200" w:line="276" w:lineRule="auto"/>
        <w:rPr>
          <w:color w:val="000000" w:themeColor="text1"/>
          <w:lang w:val="es-ES"/>
        </w:rPr>
      </w:pPr>
      <w:r w:rsidRPr="00E00C0B">
        <w:rPr>
          <w:color w:val="000000" w:themeColor="text1"/>
          <w:lang w:val="es-ES"/>
        </w:rPr>
        <w:t>Macro tendencias tecnológicas y su impacto en la CdS</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Cloud computing.</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Business Intelligence/Big Data.</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Mobility.</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Smart everything.</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 xml:space="preserve">Internet of things (IoT). </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t>Blockchain.</w:t>
      </w:r>
    </w:p>
    <w:p w:rsidR="004E17E2" w:rsidRPr="00E00C0B" w:rsidRDefault="004E17E2" w:rsidP="004E17E2">
      <w:pPr>
        <w:numPr>
          <w:ilvl w:val="2"/>
          <w:numId w:val="41"/>
        </w:numPr>
        <w:autoSpaceDE w:val="0"/>
        <w:autoSpaceDN w:val="0"/>
        <w:adjustRightInd w:val="0"/>
        <w:spacing w:line="276" w:lineRule="auto"/>
        <w:rPr>
          <w:color w:val="000000" w:themeColor="text1"/>
          <w:sz w:val="20"/>
          <w:lang w:val="es-ES"/>
        </w:rPr>
      </w:pPr>
      <w:r w:rsidRPr="00E00C0B">
        <w:rPr>
          <w:color w:val="000000" w:themeColor="text1"/>
          <w:sz w:val="20"/>
          <w:lang w:val="es-ES"/>
        </w:rPr>
        <w:lastRenderedPageBreak/>
        <w:t xml:space="preserve">Inteligencia Artificial (IA). </w:t>
      </w:r>
    </w:p>
    <w:p w:rsidR="004E17E2" w:rsidRPr="00E00C0B" w:rsidRDefault="004E17E2" w:rsidP="004E17E2">
      <w:pPr>
        <w:autoSpaceDE w:val="0"/>
        <w:autoSpaceDN w:val="0"/>
        <w:adjustRightInd w:val="0"/>
        <w:spacing w:line="276" w:lineRule="auto"/>
        <w:ind w:left="372"/>
        <w:rPr>
          <w:color w:val="000000" w:themeColor="text1"/>
          <w:lang w:val="es-ES"/>
        </w:rPr>
      </w:pPr>
    </w:p>
    <w:p w:rsidR="004E17E2" w:rsidRPr="00E00C0B" w:rsidRDefault="004E17E2" w:rsidP="004E17E2">
      <w:pPr>
        <w:pStyle w:val="Prrafodelista"/>
        <w:numPr>
          <w:ilvl w:val="0"/>
          <w:numId w:val="40"/>
        </w:numPr>
        <w:spacing w:before="0" w:after="200" w:line="276" w:lineRule="auto"/>
        <w:rPr>
          <w:color w:val="000000" w:themeColor="text1"/>
          <w:lang w:val="es-ES"/>
        </w:rPr>
      </w:pPr>
      <w:r w:rsidRPr="00E00C0B">
        <w:rPr>
          <w:color w:val="000000" w:themeColor="text1"/>
          <w:lang w:val="es-ES"/>
        </w:rPr>
        <w:t>Casos prácticos</w:t>
      </w:r>
      <w:r w:rsidR="00237A2D" w:rsidRPr="00E00C0B">
        <w:rPr>
          <w:color w:val="000000" w:themeColor="text1"/>
          <w:lang w:val="es-ES"/>
        </w:rPr>
        <w:t>.</w:t>
      </w:r>
    </w:p>
    <w:p w:rsidR="004E17E2" w:rsidRPr="00E00C0B" w:rsidRDefault="004E17E2" w:rsidP="004E17E2">
      <w:pPr>
        <w:spacing w:line="276" w:lineRule="auto"/>
        <w:rPr>
          <w:color w:val="000000" w:themeColor="text1"/>
          <w:lang w:val="es-ES"/>
        </w:rPr>
      </w:pPr>
    </w:p>
    <w:p w:rsidR="004E17E2" w:rsidRPr="00E00C0B" w:rsidRDefault="004E17E2" w:rsidP="004E17E2">
      <w:pPr>
        <w:pBdr>
          <w:bottom w:val="single" w:sz="4" w:space="1" w:color="auto"/>
        </w:pBdr>
        <w:autoSpaceDE w:val="0"/>
        <w:autoSpaceDN w:val="0"/>
        <w:adjustRightInd w:val="0"/>
        <w:spacing w:line="276" w:lineRule="auto"/>
        <w:rPr>
          <w:b/>
          <w:bCs w:val="0"/>
          <w:color w:val="000000" w:themeColor="text1"/>
          <w:lang w:val="es-ES"/>
        </w:rPr>
      </w:pPr>
      <w:r w:rsidRPr="00E00C0B">
        <w:rPr>
          <w:b/>
          <w:color w:val="000000" w:themeColor="text1"/>
          <w:lang w:val="es-ES"/>
        </w:rPr>
        <w:t>Finanzas para ‘Supply Chain Managers’</w:t>
      </w:r>
    </w:p>
    <w:p w:rsidR="004E17E2" w:rsidRPr="00E00C0B" w:rsidRDefault="004E17E2" w:rsidP="004E17E2">
      <w:pPr>
        <w:autoSpaceDE w:val="0"/>
        <w:autoSpaceDN w:val="0"/>
        <w:adjustRightInd w:val="0"/>
        <w:spacing w:line="276" w:lineRule="auto"/>
        <w:rPr>
          <w:b/>
          <w:bCs w:val="0"/>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El ‘Supply Chain Manager’ también debe ser capaz de dominar la toma de decisiones teniendo en cuenta la perspectiva económico-financiera de su gestión. Con el objetivo anterior, esta asignatura cubrirá los siguientes aspectos: </w:t>
      </w:r>
    </w:p>
    <w:p w:rsidR="004E17E2" w:rsidRPr="00E00C0B" w:rsidRDefault="004E17E2" w:rsidP="004E17E2">
      <w:pPr>
        <w:autoSpaceDE w:val="0"/>
        <w:autoSpaceDN w:val="0"/>
        <w:adjustRightInd w:val="0"/>
        <w:spacing w:line="276" w:lineRule="auto"/>
        <w:rPr>
          <w:bCs w:val="0"/>
          <w:color w:val="000000" w:themeColor="text1"/>
          <w:lang w:val="es-ES"/>
        </w:rPr>
      </w:pP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Introducción a las finanzas y su relación con la gestión de la CdS.</w:t>
      </w: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La Contabilidad: la importancia de manejo y análisis de datos financieros/contables.</w:t>
      </w: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Finanzas: el balance y la cuenta de resultados. Análisis de datos y ratios. La financiación y las inversiones (BEP, VAN, TIR, PAYBACK, BC).</w:t>
      </w: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Control de Gestión: Definición, diseño por fases, su manejo e interpretación.</w:t>
      </w: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Indicadores y ratios básicos de gestión financiera aplicables a la gestión CdS.</w:t>
      </w:r>
    </w:p>
    <w:p w:rsidR="004E17E2" w:rsidRPr="00E00C0B" w:rsidRDefault="004E17E2" w:rsidP="003B5931">
      <w:pPr>
        <w:pStyle w:val="Prrafodelista"/>
        <w:numPr>
          <w:ilvl w:val="0"/>
          <w:numId w:val="42"/>
        </w:numPr>
        <w:spacing w:before="0" w:line="276" w:lineRule="auto"/>
        <w:ind w:left="714" w:hanging="357"/>
        <w:jc w:val="left"/>
        <w:rPr>
          <w:color w:val="000000" w:themeColor="text1"/>
          <w:lang w:val="es-ES"/>
        </w:rPr>
      </w:pPr>
      <w:r w:rsidRPr="00E00C0B">
        <w:rPr>
          <w:color w:val="000000" w:themeColor="text1"/>
          <w:lang w:val="es-ES"/>
        </w:rPr>
        <w:t xml:space="preserve">Cómo evaluar proyectos de inversión. Riesgos y oportunidades. Análisis de sensibilidad y evaluación de escenarios. </w:t>
      </w:r>
    </w:p>
    <w:p w:rsidR="004E17E2" w:rsidRPr="00E00C0B" w:rsidRDefault="004E17E2" w:rsidP="003B5931">
      <w:pPr>
        <w:pStyle w:val="Prrafodelista"/>
        <w:numPr>
          <w:ilvl w:val="0"/>
          <w:numId w:val="42"/>
        </w:numPr>
        <w:spacing w:before="0" w:line="276" w:lineRule="auto"/>
        <w:ind w:left="714" w:hanging="357"/>
        <w:jc w:val="left"/>
        <w:rPr>
          <w:color w:val="000000" w:themeColor="text1"/>
          <w:lang w:val="es-ES"/>
        </w:rPr>
      </w:pPr>
      <w:r w:rsidRPr="00E00C0B">
        <w:rPr>
          <w:rFonts w:eastAsia="Times New Roman"/>
          <w:color w:val="000000" w:themeColor="text1"/>
          <w:lang w:val="es-ES"/>
        </w:rPr>
        <w:t xml:space="preserve">El CMI como herramienta de gestión en la SCM. </w:t>
      </w:r>
    </w:p>
    <w:p w:rsidR="004E17E2" w:rsidRPr="00E00C0B" w:rsidRDefault="004E17E2" w:rsidP="003B5931">
      <w:pPr>
        <w:pStyle w:val="Prrafodelista"/>
        <w:numPr>
          <w:ilvl w:val="0"/>
          <w:numId w:val="42"/>
        </w:numPr>
        <w:shd w:val="clear" w:color="auto" w:fill="FFFFFF"/>
        <w:spacing w:before="0" w:line="276" w:lineRule="auto"/>
        <w:ind w:left="714" w:hanging="357"/>
        <w:jc w:val="left"/>
        <w:rPr>
          <w:color w:val="000000" w:themeColor="text1"/>
          <w:lang w:val="es-ES"/>
        </w:rPr>
      </w:pPr>
      <w:r w:rsidRPr="00E00C0B">
        <w:rPr>
          <w:color w:val="000000" w:themeColor="text1"/>
          <w:lang w:val="es-ES"/>
        </w:rPr>
        <w:t xml:space="preserve">Plan Financiero y su alineación con el Plan Negocio. </w:t>
      </w:r>
    </w:p>
    <w:p w:rsidR="004E17E2" w:rsidRPr="00E00C0B" w:rsidRDefault="004E17E2" w:rsidP="003B5931">
      <w:pPr>
        <w:pStyle w:val="Prrafodelista"/>
        <w:numPr>
          <w:ilvl w:val="0"/>
          <w:numId w:val="42"/>
        </w:numPr>
        <w:spacing w:before="0" w:line="276" w:lineRule="auto"/>
        <w:ind w:left="714" w:hanging="357"/>
        <w:rPr>
          <w:color w:val="000000" w:themeColor="text1"/>
          <w:lang w:val="es-ES"/>
        </w:rPr>
      </w:pPr>
      <w:r w:rsidRPr="00E00C0B">
        <w:rPr>
          <w:color w:val="000000" w:themeColor="text1"/>
          <w:lang w:val="es-ES"/>
        </w:rPr>
        <w:t xml:space="preserve">Casos prácticos. </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autoSpaceDE w:val="0"/>
        <w:autoSpaceDN w:val="0"/>
        <w:adjustRightInd w:val="0"/>
        <w:spacing w:line="276" w:lineRule="auto"/>
        <w:rPr>
          <w:color w:val="000000" w:themeColor="text1"/>
          <w:lang w:val="es-ES"/>
        </w:rPr>
      </w:pPr>
    </w:p>
    <w:p w:rsidR="006B728F" w:rsidRPr="00E00C0B" w:rsidRDefault="006B728F">
      <w:pPr>
        <w:spacing w:after="200" w:line="276" w:lineRule="auto"/>
        <w:jc w:val="left"/>
        <w:rPr>
          <w:color w:val="000000" w:themeColor="text1"/>
          <w:lang w:val="es-ES"/>
        </w:rPr>
      </w:pPr>
      <w:r w:rsidRPr="00E00C0B">
        <w:rPr>
          <w:color w:val="000000" w:themeColor="text1"/>
          <w:lang w:val="es-ES"/>
        </w:rPr>
        <w:br w:type="page"/>
      </w:r>
    </w:p>
    <w:p w:rsidR="00D83EF2" w:rsidRPr="00E00C0B" w:rsidRDefault="00D83EF2" w:rsidP="004E17E2">
      <w:pPr>
        <w:autoSpaceDE w:val="0"/>
        <w:autoSpaceDN w:val="0"/>
        <w:adjustRightInd w:val="0"/>
        <w:spacing w:line="276" w:lineRule="auto"/>
        <w:rPr>
          <w:color w:val="000000" w:themeColor="text1"/>
          <w:lang w:val="es-ES"/>
        </w:rPr>
      </w:pPr>
    </w:p>
    <w:p w:rsidR="00D83EF2" w:rsidRPr="00E00C0B" w:rsidRDefault="00D83EF2" w:rsidP="00D83EF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color w:val="000000" w:themeColor="text1"/>
          <w:lang w:val="es-ES"/>
        </w:rPr>
      </w:pPr>
      <w:r w:rsidRPr="00E00C0B">
        <w:rPr>
          <w:b/>
          <w:color w:val="000000" w:themeColor="text1"/>
          <w:lang w:val="es-ES"/>
        </w:rPr>
        <w:t xml:space="preserve">BLOQUE V. </w:t>
      </w:r>
      <w:r w:rsidR="006B728F" w:rsidRPr="00E00C0B">
        <w:rPr>
          <w:b/>
          <w:color w:val="000000" w:themeColor="text1"/>
          <w:lang w:val="es-ES"/>
        </w:rPr>
        <w:t>CERTIFICACIONES</w:t>
      </w:r>
    </w:p>
    <w:p w:rsidR="004E17E2" w:rsidRPr="00E00C0B" w:rsidRDefault="004E17E2" w:rsidP="004E17E2">
      <w:pPr>
        <w:rPr>
          <w:color w:val="000000" w:themeColor="text1"/>
          <w:sz w:val="20"/>
          <w:lang w:val="es-ES"/>
        </w:rPr>
      </w:pPr>
    </w:p>
    <w:p w:rsidR="00D83EF2" w:rsidRPr="00E00C0B" w:rsidRDefault="00D83EF2" w:rsidP="00D83EF2">
      <w:pPr>
        <w:pBdr>
          <w:bottom w:val="single" w:sz="4" w:space="1" w:color="auto"/>
        </w:pBdr>
        <w:shd w:val="clear" w:color="auto" w:fill="FFFFFF" w:themeFill="background1"/>
        <w:spacing w:line="276" w:lineRule="auto"/>
        <w:rPr>
          <w:b/>
          <w:color w:val="000000" w:themeColor="text1"/>
          <w:lang w:val="es-ES"/>
        </w:rPr>
      </w:pPr>
      <w:r w:rsidRPr="00E00C0B">
        <w:rPr>
          <w:b/>
          <w:color w:val="000000" w:themeColor="text1"/>
          <w:lang w:val="es-ES"/>
        </w:rPr>
        <w:t>Preparación certificación</w:t>
      </w:r>
      <w:r w:rsidR="00B62F3F" w:rsidRPr="00E00C0B">
        <w:rPr>
          <w:b/>
          <w:color w:val="000000" w:themeColor="text1"/>
          <w:lang w:val="es-ES"/>
        </w:rPr>
        <w:t xml:space="preserve"> CSCM y CSCA</w:t>
      </w:r>
      <w:r w:rsidRPr="00E00C0B">
        <w:rPr>
          <w:b/>
          <w:color w:val="000000" w:themeColor="text1"/>
          <w:lang w:val="es-ES"/>
        </w:rPr>
        <w:t xml:space="preserve"> de ISCEA (International Supply Chain Education Alliance).</w:t>
      </w:r>
    </w:p>
    <w:p w:rsidR="00D83EF2" w:rsidRPr="00E00C0B" w:rsidRDefault="00D83EF2" w:rsidP="00D83EF2">
      <w:pPr>
        <w:autoSpaceDE w:val="0"/>
        <w:autoSpaceDN w:val="0"/>
        <w:adjustRightInd w:val="0"/>
        <w:spacing w:line="276" w:lineRule="auto"/>
        <w:rPr>
          <w:color w:val="000000" w:themeColor="text1"/>
          <w:lang w:val="es-ES"/>
        </w:rPr>
      </w:pPr>
    </w:p>
    <w:p w:rsidR="001C5A4C" w:rsidRPr="00E00C0B" w:rsidRDefault="001C5A4C" w:rsidP="001C5A4C">
      <w:pPr>
        <w:autoSpaceDE w:val="0"/>
        <w:autoSpaceDN w:val="0"/>
        <w:adjustRightInd w:val="0"/>
        <w:spacing w:line="276" w:lineRule="auto"/>
        <w:rPr>
          <w:color w:val="000000" w:themeColor="text1"/>
          <w:lang w:val="es-ES"/>
        </w:rPr>
      </w:pPr>
      <w:r w:rsidRPr="00E00C0B">
        <w:rPr>
          <w:color w:val="000000" w:themeColor="text1"/>
          <w:lang w:val="es-ES"/>
        </w:rPr>
        <w:t>Este taller está diseñado con el objetivo de preparar a los estudiantes que así lo deseen, para poder superar con éxito las siguientes certificaciones de ISCEA:</w:t>
      </w:r>
    </w:p>
    <w:p w:rsidR="001C5A4C" w:rsidRPr="00E00C0B" w:rsidRDefault="001C5A4C" w:rsidP="001C5A4C">
      <w:pPr>
        <w:autoSpaceDE w:val="0"/>
        <w:autoSpaceDN w:val="0"/>
        <w:adjustRightInd w:val="0"/>
        <w:spacing w:line="276" w:lineRule="auto"/>
        <w:rPr>
          <w:color w:val="000000" w:themeColor="text1"/>
          <w:lang w:val="es-ES"/>
        </w:rPr>
      </w:pPr>
    </w:p>
    <w:p w:rsidR="001C5A4C" w:rsidRPr="00E00C0B" w:rsidRDefault="001C5A4C" w:rsidP="001C5A4C">
      <w:pPr>
        <w:pStyle w:val="Prrafodelista"/>
        <w:numPr>
          <w:ilvl w:val="0"/>
          <w:numId w:val="55"/>
        </w:numPr>
        <w:autoSpaceDE w:val="0"/>
        <w:autoSpaceDN w:val="0"/>
        <w:adjustRightInd w:val="0"/>
        <w:spacing w:before="0" w:line="276" w:lineRule="auto"/>
        <w:rPr>
          <w:color w:val="000000" w:themeColor="text1"/>
          <w:lang w:val="en-GB"/>
        </w:rPr>
      </w:pPr>
      <w:r w:rsidRPr="00E00C0B">
        <w:rPr>
          <w:color w:val="000000" w:themeColor="text1"/>
          <w:lang w:val="en-GB"/>
        </w:rPr>
        <w:t xml:space="preserve">CSCA (Certified Supply Chain Analyst). </w:t>
      </w:r>
    </w:p>
    <w:p w:rsidR="001C5A4C" w:rsidRPr="00E00C0B" w:rsidRDefault="00F35D62" w:rsidP="001C5A4C">
      <w:pPr>
        <w:spacing w:line="276" w:lineRule="auto"/>
        <w:ind w:left="708"/>
        <w:rPr>
          <w:color w:val="000000" w:themeColor="text1"/>
          <w:u w:val="single"/>
        </w:rPr>
      </w:pPr>
      <w:hyperlink r:id="rId15" w:history="1">
        <w:r w:rsidR="001C5A4C" w:rsidRPr="00E00C0B">
          <w:rPr>
            <w:rStyle w:val="Hipervnculo"/>
            <w:color w:val="000000" w:themeColor="text1"/>
            <w:sz w:val="20"/>
            <w:szCs w:val="20"/>
          </w:rPr>
          <w:t>https://iscealatinamerica.org/certificaciones-2/csca-certified-supply-chain-analyst/</w:t>
        </w:r>
      </w:hyperlink>
    </w:p>
    <w:p w:rsidR="001C5A4C" w:rsidRPr="00E00C0B" w:rsidRDefault="001C5A4C" w:rsidP="001C5A4C">
      <w:pPr>
        <w:spacing w:line="276" w:lineRule="auto"/>
        <w:ind w:left="360"/>
        <w:rPr>
          <w:color w:val="000000" w:themeColor="text1"/>
          <w:u w:val="single"/>
        </w:rPr>
      </w:pPr>
    </w:p>
    <w:p w:rsidR="001C5A4C" w:rsidRPr="00E00C0B" w:rsidRDefault="001C5A4C" w:rsidP="001C5A4C">
      <w:pPr>
        <w:pStyle w:val="Prrafodelista"/>
        <w:numPr>
          <w:ilvl w:val="0"/>
          <w:numId w:val="55"/>
        </w:numPr>
        <w:autoSpaceDE w:val="0"/>
        <w:autoSpaceDN w:val="0"/>
        <w:adjustRightInd w:val="0"/>
        <w:spacing w:before="0" w:line="276" w:lineRule="auto"/>
        <w:rPr>
          <w:color w:val="000000" w:themeColor="text1"/>
          <w:lang w:val="en-GB"/>
        </w:rPr>
      </w:pPr>
      <w:r w:rsidRPr="00E00C0B">
        <w:rPr>
          <w:color w:val="000000" w:themeColor="text1"/>
          <w:lang w:val="en-GB"/>
        </w:rPr>
        <w:t>CSCM (Certified Supply Chain Manager).</w:t>
      </w:r>
    </w:p>
    <w:p w:rsidR="001C5A4C" w:rsidRPr="00E00C0B" w:rsidRDefault="00F35D62" w:rsidP="001C5A4C">
      <w:pPr>
        <w:autoSpaceDE w:val="0"/>
        <w:autoSpaceDN w:val="0"/>
        <w:adjustRightInd w:val="0"/>
        <w:spacing w:line="276" w:lineRule="auto"/>
        <w:ind w:left="708"/>
        <w:rPr>
          <w:color w:val="000000" w:themeColor="text1"/>
          <w:sz w:val="16"/>
          <w:szCs w:val="16"/>
          <w:lang w:val="en-GB"/>
        </w:rPr>
      </w:pPr>
      <w:hyperlink r:id="rId16" w:history="1">
        <w:r w:rsidR="001C5A4C" w:rsidRPr="00E00C0B">
          <w:rPr>
            <w:rStyle w:val="Hipervnculo"/>
            <w:color w:val="000000" w:themeColor="text1"/>
            <w:sz w:val="16"/>
            <w:szCs w:val="16"/>
          </w:rPr>
          <w:t>https://iscealatinamerica.org/certificaciones-2/cscm-certified-supply-chain-manager/</w:t>
        </w:r>
      </w:hyperlink>
    </w:p>
    <w:p w:rsidR="004E17E2" w:rsidRPr="00E00C0B" w:rsidRDefault="004E17E2" w:rsidP="004E17E2">
      <w:pPr>
        <w:autoSpaceDE w:val="0"/>
        <w:autoSpaceDN w:val="0"/>
        <w:adjustRightInd w:val="0"/>
        <w:spacing w:line="276" w:lineRule="auto"/>
        <w:rPr>
          <w:color w:val="000000" w:themeColor="text1"/>
          <w:lang w:val="en-GB"/>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color w:val="000000" w:themeColor="text1"/>
          <w:lang w:val="es-ES"/>
        </w:rPr>
      </w:pPr>
      <w:r w:rsidRPr="00E00C0B">
        <w:rPr>
          <w:b/>
          <w:color w:val="000000" w:themeColor="text1"/>
          <w:lang w:val="es-ES"/>
        </w:rPr>
        <w:t>BLOQUE VI. TRABAJO FINAL DE MASTER</w:t>
      </w:r>
    </w:p>
    <w:p w:rsidR="004E17E2" w:rsidRPr="00E00C0B" w:rsidRDefault="004E17E2" w:rsidP="004E17E2">
      <w:pPr>
        <w:rPr>
          <w:color w:val="000000" w:themeColor="text1"/>
          <w:lang w:val="es-ES"/>
        </w:rPr>
      </w:pPr>
    </w:p>
    <w:p w:rsidR="004E17E2" w:rsidRPr="00E00C0B" w:rsidRDefault="004E17E2" w:rsidP="004E17E2">
      <w:pPr>
        <w:pBdr>
          <w:bottom w:val="single" w:sz="4" w:space="1" w:color="auto"/>
        </w:pBdr>
        <w:shd w:val="clear" w:color="auto" w:fill="FFFFFF" w:themeFill="background1"/>
        <w:rPr>
          <w:b/>
          <w:color w:val="000000" w:themeColor="text1"/>
          <w:lang w:val="es-ES"/>
        </w:rPr>
      </w:pPr>
      <w:r w:rsidRPr="00E00C0B">
        <w:rPr>
          <w:b/>
          <w:color w:val="000000" w:themeColor="text1"/>
          <w:lang w:val="es-ES"/>
        </w:rPr>
        <w:t>Proyecto de gestión de la Cadena de Suministro.</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autoSpaceDE w:val="0"/>
        <w:autoSpaceDN w:val="0"/>
        <w:adjustRightInd w:val="0"/>
        <w:spacing w:line="276" w:lineRule="auto"/>
        <w:rPr>
          <w:color w:val="000000" w:themeColor="text1"/>
          <w:lang w:val="es-ES"/>
        </w:rPr>
      </w:pPr>
      <w:r w:rsidRPr="00E00C0B">
        <w:rPr>
          <w:color w:val="000000" w:themeColor="text1"/>
          <w:lang w:val="es-ES"/>
        </w:rPr>
        <w:t xml:space="preserve">El programa confluye en la realización de un proyecto final relacionado con la gestión de la Cadena de Suministro. Podrá ser un proyecto de mejora, un proyecto de innovación o un proyecto de gestión que aporte soluciones a problemáticas contrastadas.  </w:t>
      </w:r>
    </w:p>
    <w:p w:rsidR="004E17E2" w:rsidRPr="00E00C0B" w:rsidRDefault="004E17E2" w:rsidP="004E17E2">
      <w:pPr>
        <w:autoSpaceDE w:val="0"/>
        <w:autoSpaceDN w:val="0"/>
        <w:adjustRightInd w:val="0"/>
        <w:spacing w:line="276" w:lineRule="auto"/>
        <w:rPr>
          <w:color w:val="000000" w:themeColor="text1"/>
          <w:lang w:val="es-ES"/>
        </w:rPr>
      </w:pPr>
    </w:p>
    <w:p w:rsidR="004E17E2" w:rsidRPr="00E00C0B" w:rsidRDefault="004E17E2" w:rsidP="004E17E2">
      <w:pPr>
        <w:autoSpaceDE w:val="0"/>
        <w:autoSpaceDN w:val="0"/>
        <w:adjustRightInd w:val="0"/>
        <w:spacing w:line="276" w:lineRule="auto"/>
        <w:rPr>
          <w:color w:val="000000" w:themeColor="text1"/>
          <w:lang w:val="es-ES"/>
        </w:rPr>
      </w:pPr>
      <w:r w:rsidRPr="00E00C0B">
        <w:rPr>
          <w:color w:val="000000" w:themeColor="text1"/>
          <w:lang w:val="es-ES"/>
        </w:rPr>
        <w:t xml:space="preserve">El objetivo principal es que los estudiantes puedan aplicar de manera práctica lo aprendido a lo largo del programa, al mismo tiempo que consiguen una especialización en la gestión de un proyecto en concreto.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p>
    <w:p w:rsidR="008A68EF" w:rsidRPr="00E00C0B" w:rsidRDefault="008A68E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B62F3F" w:rsidRPr="00E00C0B" w:rsidRDefault="00B62F3F" w:rsidP="008A68EF">
      <w:pPr>
        <w:rPr>
          <w:color w:val="000000" w:themeColor="text1"/>
          <w:lang w:val="es-ES"/>
        </w:rPr>
      </w:pPr>
    </w:p>
    <w:p w:rsidR="004E17E2" w:rsidRPr="00E00C0B" w:rsidRDefault="004E17E2" w:rsidP="00F7197A">
      <w:pPr>
        <w:spacing w:after="200" w:line="276" w:lineRule="auto"/>
        <w:contextualSpacing/>
        <w:rPr>
          <w:rFonts w:asciiTheme="minorHAnsi" w:eastAsiaTheme="minorHAnsi" w:hAnsiTheme="minorHAnsi"/>
          <w:b/>
          <w:color w:val="000000" w:themeColor="text1"/>
          <w:sz w:val="28"/>
          <w:szCs w:val="28"/>
          <w:lang w:val="es-ES" w:eastAsia="en-US"/>
        </w:rPr>
      </w:pPr>
      <w:r w:rsidRPr="00E00C0B">
        <w:rPr>
          <w:rFonts w:asciiTheme="minorHAnsi" w:eastAsiaTheme="minorHAnsi" w:hAnsiTheme="minorHAnsi"/>
          <w:b/>
          <w:color w:val="000000" w:themeColor="text1"/>
          <w:sz w:val="28"/>
          <w:szCs w:val="28"/>
          <w:lang w:val="es-ES" w:eastAsia="en-US"/>
        </w:rPr>
        <w:t>D. ACTIVIDADES ADICIONALES</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El Máster en Supply Chain Management </w:t>
      </w:r>
      <w:r w:rsidR="00700343" w:rsidRPr="00E00C0B">
        <w:rPr>
          <w:color w:val="000000" w:themeColor="text1"/>
          <w:lang w:val="es-ES"/>
        </w:rPr>
        <w:t>y</w:t>
      </w:r>
      <w:r w:rsidR="005E3EC3" w:rsidRPr="00E00C0B">
        <w:rPr>
          <w:color w:val="000000" w:themeColor="text1"/>
          <w:lang w:val="es-ES"/>
        </w:rPr>
        <w:t xml:space="preserve"> Logística</w:t>
      </w:r>
      <w:r w:rsidRPr="00E00C0B">
        <w:rPr>
          <w:color w:val="000000" w:themeColor="text1"/>
          <w:lang w:val="es-ES"/>
        </w:rPr>
        <w:t xml:space="preserve"> se complementa con conferencias y seminarios que se impartirán a lo largo de cada una de las asignaturas. Estas actividades adicionales se realizan por profesionales de reconocido prestigio en la gestión de la Cadena de Suministro en diferentes sectores. A través de videoconferencias expondrán a los </w:t>
      </w:r>
      <w:r w:rsidR="00055E5C" w:rsidRPr="00E00C0B">
        <w:rPr>
          <w:color w:val="000000" w:themeColor="text1"/>
          <w:lang w:val="es-ES"/>
        </w:rPr>
        <w:t>estudiantes</w:t>
      </w:r>
      <w:r w:rsidRPr="00E00C0B">
        <w:rPr>
          <w:color w:val="000000" w:themeColor="text1"/>
          <w:lang w:val="es-ES"/>
        </w:rPr>
        <w:t xml:space="preserve"> sus experiencias y desarrollarán casos prácticos. </w:t>
      </w:r>
    </w:p>
    <w:p w:rsidR="001E0854" w:rsidRPr="00E00C0B" w:rsidRDefault="001E0854" w:rsidP="004E17E2">
      <w:pPr>
        <w:spacing w:line="276" w:lineRule="auto"/>
        <w:rPr>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E00C0B">
        <w:rPr>
          <w:b/>
          <w:color w:val="000000" w:themeColor="text1"/>
          <w:lang w:val="es-ES"/>
        </w:rPr>
        <w:t xml:space="preserve"> ‘Case studies’: Método del caso. </w:t>
      </w:r>
    </w:p>
    <w:p w:rsidR="004E17E2" w:rsidRPr="00E00C0B" w:rsidRDefault="004E17E2" w:rsidP="004E17E2">
      <w:pPr>
        <w:tabs>
          <w:tab w:val="left" w:pos="2843"/>
        </w:tabs>
        <w:spacing w:line="276" w:lineRule="auto"/>
        <w:rPr>
          <w:color w:val="000000" w:themeColor="text1"/>
          <w:lang w:val="es-ES"/>
        </w:rPr>
      </w:pPr>
    </w:p>
    <w:p w:rsidR="004E17E2" w:rsidRPr="00E00C0B" w:rsidRDefault="004E17E2" w:rsidP="004E17E2">
      <w:pPr>
        <w:tabs>
          <w:tab w:val="left" w:pos="2843"/>
        </w:tabs>
        <w:spacing w:line="276" w:lineRule="auto"/>
        <w:rPr>
          <w:color w:val="000000" w:themeColor="text1"/>
          <w:lang w:val="es-ES"/>
        </w:rPr>
      </w:pPr>
      <w:r w:rsidRPr="00E00C0B">
        <w:rPr>
          <w:color w:val="000000" w:themeColor="text1"/>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rsidR="001E0854" w:rsidRPr="00E00C0B" w:rsidRDefault="001E0854" w:rsidP="004E17E2">
      <w:pPr>
        <w:tabs>
          <w:tab w:val="left" w:pos="2843"/>
        </w:tabs>
        <w:spacing w:line="276" w:lineRule="auto"/>
        <w:rPr>
          <w:color w:val="000000" w:themeColor="text1"/>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E00C0B">
        <w:rPr>
          <w:b/>
          <w:color w:val="000000" w:themeColor="text1"/>
          <w:lang w:val="es-ES"/>
        </w:rPr>
        <w:t xml:space="preserve">Webinars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r w:rsidRPr="00E00C0B">
        <w:rPr>
          <w:color w:val="000000" w:themeColor="text1"/>
          <w:lang w:val="es-ES"/>
        </w:rPr>
        <w:t>Adicionalmente, en cada uno de los módulos, se organizan sesiones síncronas o ‘webinars’, es decir, sesiones en que todos los participantes están conectados al mismo tiempo, a través de una aplicación, permitiendo el intercambio de conocimiento en ‘tiempo real’.</w:t>
      </w: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p>
    <w:p w:rsidR="004E17E2" w:rsidRPr="00E00C0B" w:rsidRDefault="004E17E2"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B62F3F" w:rsidRPr="00E00C0B" w:rsidRDefault="00B62F3F" w:rsidP="004E17E2">
      <w:pPr>
        <w:spacing w:line="276" w:lineRule="auto"/>
        <w:rPr>
          <w:color w:val="000000" w:themeColor="text1"/>
          <w:lang w:val="es-ES"/>
        </w:rPr>
      </w:pPr>
    </w:p>
    <w:p w:rsidR="004E17E2" w:rsidRPr="00E00C0B" w:rsidRDefault="004E17E2" w:rsidP="00F7197A">
      <w:pPr>
        <w:spacing w:after="200" w:line="276" w:lineRule="auto"/>
        <w:contextualSpacing/>
        <w:rPr>
          <w:rFonts w:asciiTheme="minorHAnsi" w:eastAsiaTheme="minorHAnsi" w:hAnsiTheme="minorHAnsi"/>
          <w:b/>
          <w:color w:val="000000" w:themeColor="text1"/>
          <w:sz w:val="28"/>
          <w:szCs w:val="28"/>
          <w:lang w:val="es-ES" w:eastAsia="en-US"/>
        </w:rPr>
      </w:pPr>
      <w:r w:rsidRPr="00E00C0B">
        <w:rPr>
          <w:rFonts w:asciiTheme="minorHAnsi" w:eastAsiaTheme="minorHAnsi" w:hAnsiTheme="minorHAnsi"/>
          <w:b/>
          <w:color w:val="000000" w:themeColor="text1"/>
          <w:sz w:val="28"/>
          <w:szCs w:val="28"/>
          <w:lang w:val="es-ES" w:eastAsia="en-US"/>
        </w:rPr>
        <w:t>E. METODOLOGÍA</w:t>
      </w:r>
    </w:p>
    <w:p w:rsidR="004E17E2" w:rsidRPr="00E00C0B" w:rsidRDefault="004E17E2" w:rsidP="00B62F3F">
      <w:pPr>
        <w:rPr>
          <w:rFonts w:asciiTheme="minorHAnsi" w:eastAsia="Verdana" w:hAnsiTheme="minorHAnsi"/>
          <w:color w:val="000000" w:themeColor="text1"/>
          <w:lang w:val="es-ES"/>
        </w:rPr>
      </w:pPr>
    </w:p>
    <w:p w:rsidR="004E17E2" w:rsidRPr="00E00C0B" w:rsidRDefault="004E17E2" w:rsidP="004E17E2">
      <w:pPr>
        <w:autoSpaceDE w:val="0"/>
        <w:autoSpaceDN w:val="0"/>
        <w:adjustRightInd w:val="0"/>
        <w:spacing w:line="276" w:lineRule="auto"/>
        <w:rPr>
          <w:color w:val="000000" w:themeColor="text1"/>
          <w:szCs w:val="20"/>
          <w:lang w:val="es-ES"/>
        </w:rPr>
      </w:pPr>
      <w:r w:rsidRPr="00E00C0B">
        <w:rPr>
          <w:color w:val="000000" w:themeColor="text1"/>
          <w:szCs w:val="20"/>
          <w:lang w:val="es-ES"/>
        </w:rPr>
        <w:t xml:space="preserve">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w:t>
      </w:r>
      <w:r w:rsidR="00055E5C" w:rsidRPr="00E00C0B">
        <w:rPr>
          <w:color w:val="000000" w:themeColor="text1"/>
          <w:szCs w:val="20"/>
          <w:lang w:val="es-ES"/>
        </w:rPr>
        <w:t>estudiantes</w:t>
      </w:r>
      <w:r w:rsidRPr="00E00C0B">
        <w:rPr>
          <w:color w:val="000000" w:themeColor="text1"/>
          <w:szCs w:val="20"/>
          <w:lang w:val="es-ES"/>
        </w:rPr>
        <w:t>, profesores o profesionales invitados.</w:t>
      </w:r>
    </w:p>
    <w:p w:rsidR="004E17E2" w:rsidRPr="00E00C0B" w:rsidRDefault="004E17E2" w:rsidP="004E17E2">
      <w:pPr>
        <w:autoSpaceDE w:val="0"/>
        <w:autoSpaceDN w:val="0"/>
        <w:adjustRightInd w:val="0"/>
        <w:spacing w:line="276" w:lineRule="auto"/>
        <w:rPr>
          <w:color w:val="000000" w:themeColor="text1"/>
          <w:szCs w:val="20"/>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000000" w:themeColor="text1"/>
          <w:szCs w:val="20"/>
          <w:lang w:val="es-ES"/>
        </w:rPr>
      </w:pPr>
      <w:r w:rsidRPr="00E00C0B">
        <w:rPr>
          <w:b/>
          <w:color w:val="000000" w:themeColor="text1"/>
          <w:szCs w:val="20"/>
          <w:lang w:val="es-ES"/>
        </w:rPr>
        <w:t>La experiencia del aprendizaje compartido</w:t>
      </w:r>
    </w:p>
    <w:p w:rsidR="004E17E2" w:rsidRPr="00E00C0B" w:rsidRDefault="004E17E2" w:rsidP="004E17E2">
      <w:pPr>
        <w:autoSpaceDE w:val="0"/>
        <w:autoSpaceDN w:val="0"/>
        <w:adjustRightInd w:val="0"/>
        <w:spacing w:line="276" w:lineRule="auto"/>
        <w:rPr>
          <w:color w:val="000000" w:themeColor="text1"/>
          <w:szCs w:val="20"/>
          <w:lang w:val="es-ES"/>
        </w:rPr>
      </w:pPr>
    </w:p>
    <w:p w:rsidR="004E17E2" w:rsidRPr="00E00C0B" w:rsidRDefault="004E17E2" w:rsidP="004E17E2">
      <w:pPr>
        <w:autoSpaceDE w:val="0"/>
        <w:autoSpaceDN w:val="0"/>
        <w:adjustRightInd w:val="0"/>
        <w:spacing w:line="276" w:lineRule="auto"/>
        <w:rPr>
          <w:color w:val="000000" w:themeColor="text1"/>
          <w:szCs w:val="20"/>
          <w:lang w:val="es-ES"/>
        </w:rPr>
      </w:pPr>
      <w:r w:rsidRPr="00E00C0B">
        <w:rPr>
          <w:color w:val="000000" w:themeColor="text1"/>
          <w:szCs w:val="2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rsidR="004E17E2" w:rsidRPr="00E00C0B" w:rsidRDefault="004E17E2" w:rsidP="004E17E2">
      <w:pPr>
        <w:autoSpaceDE w:val="0"/>
        <w:autoSpaceDN w:val="0"/>
        <w:adjustRightInd w:val="0"/>
        <w:spacing w:line="276" w:lineRule="auto"/>
        <w:rPr>
          <w:color w:val="000000" w:themeColor="text1"/>
          <w:szCs w:val="20"/>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000000" w:themeColor="text1"/>
          <w:szCs w:val="20"/>
          <w:lang w:val="es-ES"/>
        </w:rPr>
      </w:pPr>
      <w:r w:rsidRPr="00E00C0B">
        <w:rPr>
          <w:b/>
          <w:color w:val="000000" w:themeColor="text1"/>
          <w:szCs w:val="20"/>
          <w:lang w:val="es-ES"/>
        </w:rPr>
        <w:t>Participación práctica y activa</w:t>
      </w:r>
    </w:p>
    <w:p w:rsidR="004E17E2" w:rsidRPr="00E00C0B" w:rsidRDefault="004E17E2" w:rsidP="004E17E2">
      <w:pPr>
        <w:autoSpaceDE w:val="0"/>
        <w:autoSpaceDN w:val="0"/>
        <w:adjustRightInd w:val="0"/>
        <w:spacing w:line="276" w:lineRule="auto"/>
        <w:rPr>
          <w:color w:val="000000" w:themeColor="text1"/>
          <w:szCs w:val="20"/>
          <w:lang w:val="es-ES"/>
        </w:rPr>
      </w:pPr>
    </w:p>
    <w:p w:rsidR="004E17E2" w:rsidRPr="00E00C0B" w:rsidRDefault="004E17E2" w:rsidP="004E17E2">
      <w:pPr>
        <w:autoSpaceDE w:val="0"/>
        <w:autoSpaceDN w:val="0"/>
        <w:adjustRightInd w:val="0"/>
        <w:spacing w:line="276" w:lineRule="auto"/>
        <w:rPr>
          <w:color w:val="000000" w:themeColor="text1"/>
          <w:szCs w:val="20"/>
          <w:lang w:val="es-ES"/>
        </w:rPr>
      </w:pPr>
      <w:r w:rsidRPr="00E00C0B">
        <w:rPr>
          <w:color w:val="000000" w:themeColor="text1"/>
          <w:szCs w:val="20"/>
          <w:lang w:val="es-ES"/>
        </w:rPr>
        <w:t xml:space="preserve">Nuestra metodología se fundamenta en la combinación de aprendizaje práctico y teórico, exigiendo la participación activa de los </w:t>
      </w:r>
      <w:r w:rsidR="00055E5C" w:rsidRPr="00E00C0B">
        <w:rPr>
          <w:color w:val="000000" w:themeColor="text1"/>
          <w:szCs w:val="20"/>
          <w:lang w:val="es-ES"/>
        </w:rPr>
        <w:t>estudiantes</w:t>
      </w:r>
      <w:r w:rsidRPr="00E00C0B">
        <w:rPr>
          <w:color w:val="000000" w:themeColor="text1"/>
          <w:szCs w:val="20"/>
          <w:lang w:val="es-ES"/>
        </w:rPr>
        <w:t xml:space="preserve"> con sus opiniones y puntos de vista. Los participantes, además de trabajar la documentación que se les entrega, deben analizar y resolver casos prácticos que están basados en situaciones empresariales reales y simuladas. </w:t>
      </w:r>
    </w:p>
    <w:p w:rsidR="004E17E2" w:rsidRPr="00E00C0B" w:rsidRDefault="004E17E2" w:rsidP="004E17E2">
      <w:pPr>
        <w:autoSpaceDE w:val="0"/>
        <w:autoSpaceDN w:val="0"/>
        <w:adjustRightInd w:val="0"/>
        <w:spacing w:line="276" w:lineRule="auto"/>
        <w:rPr>
          <w:color w:val="000000" w:themeColor="text1"/>
          <w:szCs w:val="20"/>
          <w:lang w:val="es-ES"/>
        </w:rPr>
      </w:pPr>
      <w:r w:rsidRPr="00E00C0B">
        <w:rPr>
          <w:color w:val="000000" w:themeColor="text1"/>
          <w:szCs w:val="2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rsidR="004E17E2" w:rsidRPr="00E00C0B" w:rsidRDefault="004E17E2" w:rsidP="004E17E2">
      <w:pPr>
        <w:autoSpaceDE w:val="0"/>
        <w:autoSpaceDN w:val="0"/>
        <w:adjustRightInd w:val="0"/>
        <w:spacing w:line="276" w:lineRule="auto"/>
        <w:rPr>
          <w:color w:val="000000" w:themeColor="text1"/>
          <w:szCs w:val="20"/>
          <w:lang w:val="es-ES"/>
        </w:rPr>
      </w:pPr>
    </w:p>
    <w:p w:rsidR="004E17E2" w:rsidRPr="00E00C0B" w:rsidRDefault="004E17E2" w:rsidP="004E17E2">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000000" w:themeColor="text1"/>
          <w:szCs w:val="20"/>
          <w:lang w:val="es-ES"/>
        </w:rPr>
      </w:pPr>
      <w:r w:rsidRPr="00E00C0B">
        <w:rPr>
          <w:b/>
          <w:color w:val="000000" w:themeColor="text1"/>
          <w:lang w:val="es-ES"/>
        </w:rPr>
        <w:t>La experiencia de estudiar en OBS Business School</w:t>
      </w:r>
    </w:p>
    <w:p w:rsidR="004E17E2" w:rsidRPr="00E00C0B" w:rsidRDefault="004E17E2" w:rsidP="004E17E2">
      <w:pPr>
        <w:autoSpaceDE w:val="0"/>
        <w:autoSpaceDN w:val="0"/>
        <w:adjustRightInd w:val="0"/>
        <w:spacing w:line="276" w:lineRule="auto"/>
        <w:rPr>
          <w:rFonts w:eastAsia="Calibri"/>
          <w:color w:val="000000" w:themeColor="text1"/>
          <w:szCs w:val="20"/>
          <w:lang w:val="es-ES"/>
        </w:rPr>
      </w:pPr>
    </w:p>
    <w:p w:rsidR="004E17E2" w:rsidRPr="00E00C0B" w:rsidRDefault="004E17E2" w:rsidP="004E17E2">
      <w:pPr>
        <w:autoSpaceDE w:val="0"/>
        <w:autoSpaceDN w:val="0"/>
        <w:adjustRightInd w:val="0"/>
        <w:spacing w:line="276" w:lineRule="auto"/>
        <w:rPr>
          <w:rFonts w:eastAsia="Calibri"/>
          <w:color w:val="000000" w:themeColor="text1"/>
          <w:szCs w:val="20"/>
          <w:lang w:val="es-ES"/>
        </w:rPr>
      </w:pPr>
      <w:r w:rsidRPr="00E00C0B">
        <w:rPr>
          <w:rFonts w:eastAsia="Calibri"/>
          <w:color w:val="000000" w:themeColor="text1"/>
          <w:szCs w:val="20"/>
          <w:lang w:val="es-ES"/>
        </w:rPr>
        <w:t xml:space="preserve">La conexión de nuestros </w:t>
      </w:r>
      <w:r w:rsidR="00055E5C" w:rsidRPr="00E00C0B">
        <w:rPr>
          <w:rFonts w:eastAsia="Calibri"/>
          <w:color w:val="000000" w:themeColor="text1"/>
          <w:szCs w:val="20"/>
          <w:lang w:val="es-ES"/>
        </w:rPr>
        <w:t>estudiantes</w:t>
      </w:r>
      <w:r w:rsidRPr="00E00C0B">
        <w:rPr>
          <w:rFonts w:eastAsia="Calibri"/>
          <w:color w:val="000000" w:themeColor="text1"/>
          <w:szCs w:val="20"/>
          <w:lang w:val="es-ES"/>
        </w:rPr>
        <w:t xml:space="preserve">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rsidR="004E17E2" w:rsidRPr="00E00C0B" w:rsidRDefault="004E17E2" w:rsidP="004E17E2">
      <w:pPr>
        <w:autoSpaceDE w:val="0"/>
        <w:autoSpaceDN w:val="0"/>
        <w:adjustRightInd w:val="0"/>
        <w:spacing w:line="276" w:lineRule="auto"/>
        <w:rPr>
          <w:rFonts w:eastAsia="Calibri"/>
          <w:color w:val="000000" w:themeColor="text1"/>
          <w:szCs w:val="20"/>
          <w:lang w:val="es-ES"/>
        </w:rPr>
      </w:pPr>
    </w:p>
    <w:p w:rsidR="004E17E2" w:rsidRPr="00E00C0B" w:rsidRDefault="004E17E2" w:rsidP="004E17E2">
      <w:pPr>
        <w:autoSpaceDE w:val="0"/>
        <w:autoSpaceDN w:val="0"/>
        <w:adjustRightInd w:val="0"/>
        <w:spacing w:line="276" w:lineRule="auto"/>
        <w:rPr>
          <w:rFonts w:eastAsia="Calibri"/>
          <w:color w:val="000000" w:themeColor="text1"/>
          <w:szCs w:val="20"/>
          <w:lang w:val="es-ES"/>
        </w:rPr>
      </w:pPr>
      <w:r w:rsidRPr="00E00C0B">
        <w:rPr>
          <w:rFonts w:eastAsia="Calibri"/>
          <w:color w:val="000000" w:themeColor="text1"/>
          <w:szCs w:val="20"/>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rsidR="004E17E2" w:rsidRPr="00E00C0B" w:rsidRDefault="004E17E2" w:rsidP="004E17E2">
      <w:pPr>
        <w:autoSpaceDE w:val="0"/>
        <w:autoSpaceDN w:val="0"/>
        <w:adjustRightInd w:val="0"/>
        <w:spacing w:line="276" w:lineRule="auto"/>
        <w:rPr>
          <w:rFonts w:eastAsia="Calibri"/>
          <w:color w:val="000000" w:themeColor="text1"/>
          <w:szCs w:val="20"/>
          <w:lang w:val="es-ES"/>
        </w:rPr>
      </w:pPr>
    </w:p>
    <w:p w:rsidR="004E17E2" w:rsidRPr="00E00C0B" w:rsidRDefault="004E17E2" w:rsidP="004E17E2">
      <w:pPr>
        <w:spacing w:line="276" w:lineRule="auto"/>
        <w:rPr>
          <w:color w:val="000000" w:themeColor="text1"/>
          <w:lang w:val="es-ES"/>
        </w:rPr>
      </w:pPr>
      <w:r w:rsidRPr="00E00C0B">
        <w:rPr>
          <w:rFonts w:eastAsia="Calibri"/>
          <w:color w:val="000000" w:themeColor="text1"/>
          <w:szCs w:val="20"/>
          <w:lang w:val="es-ES"/>
        </w:rPr>
        <w:t xml:space="preserve">Nuestros </w:t>
      </w:r>
      <w:r w:rsidR="00055E5C" w:rsidRPr="00E00C0B">
        <w:rPr>
          <w:rFonts w:eastAsia="Calibri"/>
          <w:color w:val="000000" w:themeColor="text1"/>
          <w:szCs w:val="20"/>
          <w:lang w:val="es-ES"/>
        </w:rPr>
        <w:t>estudiantes</w:t>
      </w:r>
      <w:r w:rsidRPr="00E00C0B">
        <w:rPr>
          <w:rFonts w:eastAsia="Calibri"/>
          <w:color w:val="000000" w:themeColor="text1"/>
          <w:szCs w:val="20"/>
          <w:lang w:val="es-ES"/>
        </w:rPr>
        <w:t xml:space="preserve"> profundizan en las últimas tendencias relacionadas con su área de trabajo, formando parte de conversaciones dirigidas por profesionales en activo que seleccionan las fuentes, reflexionan con nosotros y finalmente las llevan a la práctica.</w:t>
      </w:r>
    </w:p>
    <w:p w:rsidR="004E17E2" w:rsidRPr="00E00C0B" w:rsidRDefault="004E17E2" w:rsidP="004E17E2">
      <w:pPr>
        <w:spacing w:line="276" w:lineRule="auto"/>
        <w:rPr>
          <w:b/>
          <w:bCs w:val="0"/>
          <w:color w:val="000000" w:themeColor="text1"/>
          <w:sz w:val="28"/>
          <w:szCs w:val="72"/>
          <w:lang w:val="es-ES"/>
        </w:rPr>
      </w:pPr>
    </w:p>
    <w:p w:rsidR="00F7197A" w:rsidRPr="00E00C0B" w:rsidRDefault="00F7197A" w:rsidP="004E17E2">
      <w:pPr>
        <w:spacing w:line="276" w:lineRule="auto"/>
        <w:rPr>
          <w:b/>
          <w:bCs w:val="0"/>
          <w:color w:val="000000" w:themeColor="text1"/>
          <w:szCs w:val="72"/>
          <w:lang w:val="es-ES"/>
        </w:rPr>
      </w:pPr>
    </w:p>
    <w:p w:rsidR="00B62F3F" w:rsidRPr="00E00C0B" w:rsidRDefault="00B62F3F" w:rsidP="00F7197A">
      <w:pPr>
        <w:spacing w:after="200" w:line="276" w:lineRule="auto"/>
        <w:contextualSpacing/>
        <w:rPr>
          <w:rFonts w:asciiTheme="minorHAnsi" w:eastAsiaTheme="minorHAnsi" w:hAnsiTheme="minorHAnsi"/>
          <w:b/>
          <w:color w:val="000000" w:themeColor="text1"/>
          <w:sz w:val="28"/>
          <w:szCs w:val="28"/>
          <w:lang w:val="es-ES" w:eastAsia="en-US"/>
        </w:rPr>
      </w:pPr>
    </w:p>
    <w:p w:rsidR="004E17E2" w:rsidRPr="00E00C0B" w:rsidRDefault="004E17E2" w:rsidP="00F7197A">
      <w:pPr>
        <w:spacing w:after="200" w:line="276" w:lineRule="auto"/>
        <w:contextualSpacing/>
        <w:rPr>
          <w:rFonts w:asciiTheme="minorHAnsi" w:eastAsiaTheme="minorHAnsi" w:hAnsiTheme="minorHAnsi"/>
          <w:b/>
          <w:color w:val="000000" w:themeColor="text1"/>
          <w:sz w:val="28"/>
          <w:szCs w:val="28"/>
          <w:lang w:val="es-ES" w:eastAsia="en-US"/>
        </w:rPr>
      </w:pPr>
      <w:r w:rsidRPr="00E00C0B">
        <w:rPr>
          <w:rFonts w:asciiTheme="minorHAnsi" w:eastAsiaTheme="minorHAnsi" w:hAnsiTheme="minorHAnsi"/>
          <w:b/>
          <w:color w:val="000000" w:themeColor="text1"/>
          <w:sz w:val="28"/>
          <w:szCs w:val="28"/>
          <w:lang w:val="es-ES" w:eastAsia="en-US"/>
        </w:rPr>
        <w:t>F. MODELO DE EVALUACIÓN</w:t>
      </w:r>
    </w:p>
    <w:p w:rsidR="004E17E2" w:rsidRPr="00E00C0B" w:rsidRDefault="004E17E2" w:rsidP="004E17E2">
      <w:pPr>
        <w:contextualSpacing/>
        <w:rPr>
          <w:b/>
          <w:bCs w:val="0"/>
          <w:color w:val="000000" w:themeColor="text1"/>
          <w:lang w:val="es-ES"/>
        </w:rPr>
      </w:pPr>
    </w:p>
    <w:p w:rsidR="004E17E2" w:rsidRPr="00E00C0B" w:rsidRDefault="004E17E2" w:rsidP="004E17E2">
      <w:pPr>
        <w:spacing w:line="276" w:lineRule="auto"/>
        <w:rPr>
          <w:rFonts w:eastAsia="´Times New Roman´"/>
          <w:color w:val="000000" w:themeColor="text1"/>
          <w:szCs w:val="20"/>
          <w:lang w:val="es-ES"/>
        </w:rPr>
      </w:pPr>
      <w:r w:rsidRPr="00E00C0B">
        <w:rPr>
          <w:rFonts w:eastAsia="´Times New Roman´"/>
          <w:color w:val="000000" w:themeColor="text1"/>
          <w:szCs w:val="20"/>
          <w:lang w:val="es-ES"/>
        </w:rPr>
        <w:t>El modelo de evaluación tiene como ejes clave:</w:t>
      </w:r>
    </w:p>
    <w:p w:rsidR="001E0854" w:rsidRPr="00E00C0B" w:rsidRDefault="001E0854" w:rsidP="004E17E2">
      <w:pPr>
        <w:spacing w:line="276" w:lineRule="auto"/>
        <w:rPr>
          <w:rFonts w:eastAsia="´Times New Roman´"/>
          <w:color w:val="000000" w:themeColor="text1"/>
          <w:szCs w:val="20"/>
          <w:lang w:val="es-ES"/>
        </w:rPr>
      </w:pPr>
    </w:p>
    <w:p w:rsidR="004E17E2" w:rsidRPr="00E00C0B" w:rsidRDefault="004E17E2" w:rsidP="004E17E2">
      <w:pPr>
        <w:pStyle w:val="Prrafodelista"/>
        <w:numPr>
          <w:ilvl w:val="0"/>
          <w:numId w:val="43"/>
        </w:numPr>
        <w:spacing w:before="0" w:line="276" w:lineRule="auto"/>
        <w:contextualSpacing w:val="0"/>
        <w:rPr>
          <w:rFonts w:eastAsia="´Times New Roman´"/>
          <w:color w:val="000000" w:themeColor="text1"/>
          <w:lang w:val="es-ES"/>
        </w:rPr>
      </w:pPr>
      <w:r w:rsidRPr="00E00C0B">
        <w:rPr>
          <w:rFonts w:eastAsia="´Times New Roman´"/>
          <w:color w:val="000000" w:themeColor="text1"/>
          <w:lang w:val="es-ES"/>
        </w:rPr>
        <w:t xml:space="preserve">Contribuir a un seguimiento constante del programa. </w:t>
      </w:r>
    </w:p>
    <w:p w:rsidR="004E17E2" w:rsidRPr="00E00C0B" w:rsidRDefault="004E17E2" w:rsidP="004E17E2">
      <w:pPr>
        <w:pStyle w:val="Prrafodelista"/>
        <w:numPr>
          <w:ilvl w:val="0"/>
          <w:numId w:val="43"/>
        </w:numPr>
        <w:spacing w:before="0" w:line="276" w:lineRule="auto"/>
        <w:contextualSpacing w:val="0"/>
        <w:rPr>
          <w:rFonts w:eastAsia="´Times New Roman´"/>
          <w:color w:val="000000" w:themeColor="text1"/>
          <w:lang w:val="es-ES"/>
        </w:rPr>
      </w:pPr>
      <w:r w:rsidRPr="00E00C0B">
        <w:rPr>
          <w:rFonts w:eastAsia="´Times New Roman´"/>
          <w:color w:val="000000" w:themeColor="text1"/>
          <w:lang w:val="es-ES"/>
        </w:rPr>
        <w:t>Asegurar el aprendizaje y uso de los conceptos y procedimientos presentados.</w:t>
      </w:r>
    </w:p>
    <w:p w:rsidR="004E17E2" w:rsidRPr="00E00C0B" w:rsidRDefault="004E17E2" w:rsidP="004E17E2">
      <w:pPr>
        <w:pStyle w:val="Prrafodelista"/>
        <w:numPr>
          <w:ilvl w:val="0"/>
          <w:numId w:val="43"/>
        </w:numPr>
        <w:spacing w:before="0" w:line="276" w:lineRule="auto"/>
        <w:contextualSpacing w:val="0"/>
        <w:rPr>
          <w:rFonts w:eastAsia="´Times New Roman´"/>
          <w:color w:val="000000" w:themeColor="text1"/>
          <w:lang w:val="es-ES"/>
        </w:rPr>
      </w:pPr>
      <w:r w:rsidRPr="00E00C0B">
        <w:rPr>
          <w:rFonts w:eastAsia="´Times New Roman´"/>
          <w:color w:val="000000" w:themeColor="text1"/>
          <w:lang w:val="es-ES"/>
        </w:rPr>
        <w:t xml:space="preserve">Valorar el grado de consecución de los objetivos del programa que deberán traducirse en habilidades y competencias profesionales. </w:t>
      </w:r>
    </w:p>
    <w:p w:rsidR="004E17E2" w:rsidRPr="00E00C0B" w:rsidRDefault="004E17E2" w:rsidP="004E17E2">
      <w:pPr>
        <w:spacing w:line="276" w:lineRule="auto"/>
        <w:rPr>
          <w:rFonts w:eastAsia="´Times New Roman´"/>
          <w:color w:val="000000" w:themeColor="text1"/>
          <w:szCs w:val="20"/>
          <w:lang w:val="es-ES"/>
        </w:rPr>
      </w:pPr>
      <w:r w:rsidRPr="00E00C0B">
        <w:rPr>
          <w:rFonts w:eastAsia="´Times New Roman´"/>
          <w:color w:val="000000" w:themeColor="text1"/>
          <w:szCs w:val="20"/>
          <w:lang w:val="es-ES"/>
        </w:rPr>
        <w:br/>
        <w:t xml:space="preserve">La evaluación </w:t>
      </w:r>
      <w:r w:rsidRPr="00E00C0B">
        <w:rPr>
          <w:rStyle w:val="Textoennegrita"/>
          <w:rFonts w:eastAsia="´Times New Roman´"/>
          <w:color w:val="000000" w:themeColor="text1"/>
          <w:szCs w:val="20"/>
          <w:lang w:val="es-ES"/>
        </w:rPr>
        <w:t>se realiza de forma continuada,</w:t>
      </w:r>
      <w:r w:rsidRPr="00E00C0B">
        <w:rPr>
          <w:rFonts w:eastAsia="´Times New Roman´"/>
          <w:color w:val="000000" w:themeColor="text1"/>
          <w:szCs w:val="20"/>
          <w:lang w:val="es-ES"/>
        </w:rPr>
        <w:t xml:space="preserve"> a lo largo de todo el programa, existiendo para cada una de las asignaturas una serie de </w:t>
      </w:r>
      <w:r w:rsidRPr="00E00C0B">
        <w:rPr>
          <w:rStyle w:val="Textoennegrita"/>
          <w:rFonts w:eastAsia="´Times New Roman´"/>
          <w:color w:val="000000" w:themeColor="text1"/>
          <w:szCs w:val="20"/>
          <w:lang w:val="es-ES"/>
        </w:rPr>
        <w:t xml:space="preserve">actividades que el </w:t>
      </w:r>
      <w:r w:rsidR="00055E5C" w:rsidRPr="00E00C0B">
        <w:rPr>
          <w:rStyle w:val="Textoennegrita"/>
          <w:rFonts w:eastAsia="´Times New Roman´"/>
          <w:color w:val="000000" w:themeColor="text1"/>
          <w:szCs w:val="20"/>
          <w:lang w:val="es-ES"/>
        </w:rPr>
        <w:t>estudiante</w:t>
      </w:r>
      <w:r w:rsidRPr="00E00C0B">
        <w:rPr>
          <w:rStyle w:val="Textoennegrita"/>
          <w:rFonts w:eastAsia="´Times New Roman´"/>
          <w:color w:val="000000" w:themeColor="text1"/>
          <w:szCs w:val="20"/>
          <w:lang w:val="es-ES"/>
        </w:rPr>
        <w:t xml:space="preserve"> deberá realizar</w:t>
      </w:r>
      <w:r w:rsidRPr="00E00C0B">
        <w:rPr>
          <w:rFonts w:eastAsia="´Times New Roman´"/>
          <w:color w:val="000000" w:themeColor="text1"/>
          <w:szCs w:val="20"/>
          <w:lang w:val="es-ES"/>
        </w:rPr>
        <w:t xml:space="preserve"> y que serán evaluadas por el profesor, quien informará al </w:t>
      </w:r>
      <w:r w:rsidR="00055E5C" w:rsidRPr="00E00C0B">
        <w:rPr>
          <w:rFonts w:eastAsia="´Times New Roman´"/>
          <w:color w:val="000000" w:themeColor="text1"/>
          <w:szCs w:val="20"/>
          <w:lang w:val="es-ES"/>
        </w:rPr>
        <w:t>estudiante</w:t>
      </w:r>
      <w:r w:rsidRPr="00E00C0B">
        <w:rPr>
          <w:rFonts w:eastAsia="´Times New Roman´"/>
          <w:color w:val="000000" w:themeColor="text1"/>
          <w:szCs w:val="20"/>
          <w:lang w:val="es-ES"/>
        </w:rPr>
        <w:t xml:space="preserve"> de la calificación obtenida en cada una de ellas, así como de los aspectos a mejorar en caso necesario.</w:t>
      </w:r>
    </w:p>
    <w:p w:rsidR="004E17E2" w:rsidRPr="00E00C0B" w:rsidRDefault="004E17E2" w:rsidP="004E17E2">
      <w:pPr>
        <w:spacing w:line="276" w:lineRule="auto"/>
        <w:rPr>
          <w:rFonts w:eastAsia="´Times New Roman´"/>
          <w:color w:val="000000" w:themeColor="text1"/>
          <w:szCs w:val="20"/>
          <w:lang w:val="es-ES"/>
        </w:rPr>
      </w:pPr>
      <w:r w:rsidRPr="00E00C0B">
        <w:rPr>
          <w:rFonts w:eastAsia="´Times New Roman´"/>
          <w:color w:val="000000" w:themeColor="text1"/>
          <w:szCs w:val="20"/>
          <w:lang w:val="es-ES"/>
        </w:rPr>
        <w:br/>
        <w:t xml:space="preserve">El esfuerzo adicional realizado por los </w:t>
      </w:r>
      <w:r w:rsidR="00055E5C" w:rsidRPr="00E00C0B">
        <w:rPr>
          <w:rFonts w:eastAsia="´Times New Roman´"/>
          <w:color w:val="000000" w:themeColor="text1"/>
          <w:szCs w:val="20"/>
          <w:lang w:val="es-ES"/>
        </w:rPr>
        <w:t>estudiantes</w:t>
      </w:r>
      <w:r w:rsidRPr="00E00C0B">
        <w:rPr>
          <w:rFonts w:eastAsia="´Times New Roman´"/>
          <w:color w:val="000000" w:themeColor="text1"/>
          <w:szCs w:val="20"/>
          <w:lang w:val="es-ES"/>
        </w:rPr>
        <w:t xml:space="preserve">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rsidR="00F7197A" w:rsidRPr="00E00C0B" w:rsidRDefault="004E17E2" w:rsidP="00F7197A">
      <w:pPr>
        <w:spacing w:line="276" w:lineRule="auto"/>
        <w:rPr>
          <w:rFonts w:eastAsia="´Times New Roman´"/>
          <w:color w:val="000000" w:themeColor="text1"/>
          <w:szCs w:val="20"/>
          <w:lang w:val="es-ES"/>
        </w:rPr>
      </w:pPr>
      <w:r w:rsidRPr="00E00C0B">
        <w:rPr>
          <w:rFonts w:eastAsia="´Times New Roman´"/>
          <w:color w:val="000000" w:themeColor="text1"/>
          <w:szCs w:val="20"/>
          <w:lang w:val="es-ES"/>
        </w:rPr>
        <w:br/>
        <w:t>La evaluación global del programa resulta de la media de las distintas asignaturas que lo constituyen, siendo condición indispensable que la media de las calificaciones obtenidas en las distintas asignaturas sea positiva.</w:t>
      </w:r>
    </w:p>
    <w:p w:rsidR="00E00606" w:rsidRPr="00E00C0B" w:rsidRDefault="00E00606" w:rsidP="00E00C0B">
      <w:pPr>
        <w:spacing w:after="200" w:line="276" w:lineRule="auto"/>
        <w:jc w:val="left"/>
        <w:rPr>
          <w:rFonts w:eastAsia="´Times New Roman´"/>
          <w:color w:val="000000" w:themeColor="text1"/>
          <w:szCs w:val="20"/>
          <w:lang w:val="es-ES"/>
        </w:rPr>
      </w:pPr>
    </w:p>
    <w:p w:rsidR="00E00606" w:rsidRPr="00E00606" w:rsidRDefault="00E00606" w:rsidP="00E00606">
      <w:pPr>
        <w:rPr>
          <w:lang w:val="es-ES"/>
        </w:rPr>
      </w:pPr>
    </w:p>
    <w:sectPr w:rsidR="00E00606" w:rsidRPr="00E00606" w:rsidSect="009F5B31">
      <w:headerReference w:type="default" r:id="rId17"/>
      <w:footerReference w:type="default" r:id="rId18"/>
      <w:headerReference w:type="first" r:id="rId19"/>
      <w:footerReference w:type="first" r:id="rId20"/>
      <w:pgSz w:w="11906" w:h="16838"/>
      <w:pgMar w:top="1417" w:right="1133" w:bottom="1417" w:left="1701" w:header="708"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D62" w:rsidRDefault="00F35D62" w:rsidP="001C22C0">
      <w:r>
        <w:separator/>
      </w:r>
    </w:p>
  </w:endnote>
  <w:endnote w:type="continuationSeparator" w:id="0">
    <w:p w:rsidR="00F35D62" w:rsidRDefault="00F35D62"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2" w:rsidRDefault="000E7722" w:rsidP="009F5B31">
    <w:pPr>
      <w:pStyle w:val="Piedepgina"/>
      <w:jc w:val="center"/>
      <w:rPr>
        <w:rFonts w:ascii="Verdana" w:hAnsi="Verdana"/>
        <w:color w:val="595959" w:themeColor="text1" w:themeTint="A6"/>
        <w:sz w:val="16"/>
        <w:szCs w:val="16"/>
      </w:rPr>
    </w:pPr>
    <w:r w:rsidRPr="00E90FFE">
      <w:rPr>
        <w:rFonts w:ascii="Verdana" w:hAnsi="Verdana"/>
        <w:color w:val="595959" w:themeColor="text1" w:themeTint="A6"/>
        <w:sz w:val="16"/>
        <w:szCs w:val="16"/>
      </w:rPr>
      <w:t>OBS Business School</w:t>
    </w:r>
  </w:p>
  <w:p w:rsidR="000E7722" w:rsidRDefault="000E7722" w:rsidP="009F5B31">
    <w:pPr>
      <w:pStyle w:val="Piedepgina"/>
      <w:jc w:val="center"/>
      <w:rPr>
        <w:color w:val="595959" w:themeColor="text1" w:themeTint="A6"/>
        <w:sz w:val="16"/>
        <w:szCs w:val="16"/>
      </w:rPr>
    </w:pPr>
  </w:p>
  <w:p w:rsidR="000E7722" w:rsidRPr="009F5B31" w:rsidRDefault="000E7722" w:rsidP="009F5B31">
    <w:pPr>
      <w:pStyle w:val="Piedepgina"/>
      <w:jc w:val="center"/>
      <w:rPr>
        <w:color w:val="595959" w:themeColor="text1" w:themeTint="A6"/>
        <w:sz w:val="16"/>
        <w:szCs w:val="16"/>
      </w:rPr>
    </w:pPr>
    <w:r w:rsidRPr="009F5B31">
      <w:rPr>
        <w:color w:val="595959" w:themeColor="text1" w:themeTint="A6"/>
        <w:sz w:val="16"/>
        <w:szCs w:val="16"/>
      </w:rPr>
      <w:fldChar w:fldCharType="begin"/>
    </w:r>
    <w:r w:rsidRPr="009F5B31">
      <w:rPr>
        <w:color w:val="595959" w:themeColor="text1" w:themeTint="A6"/>
        <w:sz w:val="16"/>
        <w:szCs w:val="16"/>
      </w:rPr>
      <w:instrText>PAGE   \* MERGEFORMAT</w:instrText>
    </w:r>
    <w:r w:rsidRPr="009F5B31">
      <w:rPr>
        <w:color w:val="595959" w:themeColor="text1" w:themeTint="A6"/>
        <w:sz w:val="16"/>
        <w:szCs w:val="16"/>
      </w:rPr>
      <w:fldChar w:fldCharType="separate"/>
    </w:r>
    <w:r w:rsidR="006D55CB" w:rsidRPr="006D55CB">
      <w:rPr>
        <w:noProof/>
        <w:color w:val="595959" w:themeColor="text1" w:themeTint="A6"/>
        <w:sz w:val="16"/>
        <w:szCs w:val="16"/>
        <w:lang w:val="es-ES"/>
      </w:rPr>
      <w:t>2</w:t>
    </w:r>
    <w:r w:rsidRPr="009F5B31">
      <w:rPr>
        <w:color w:val="595959" w:themeColor="text1" w:themeTint="A6"/>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2" w:rsidRPr="00B97C24" w:rsidRDefault="000E7722" w:rsidP="008A68EF">
    <w:pPr>
      <w:pStyle w:val="Piedepgina"/>
      <w:rPr>
        <w:rFonts w:ascii="Verdana" w:hAnsi="Verdana"/>
        <w:color w:val="595959" w:themeColor="text1" w:themeTint="A6"/>
      </w:rPr>
    </w:pPr>
    <w:r>
      <w:rPr>
        <w:rFonts w:ascii="Verdana" w:hAnsi="Verdana"/>
        <w:color w:val="595959" w:themeColor="text1" w:themeTint="A6"/>
      </w:rPr>
      <w:tab/>
    </w:r>
    <w:r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D62" w:rsidRDefault="00F35D62" w:rsidP="001C22C0">
      <w:r>
        <w:separator/>
      </w:r>
    </w:p>
  </w:footnote>
  <w:footnote w:type="continuationSeparator" w:id="0">
    <w:p w:rsidR="00F35D62" w:rsidRDefault="00F35D62" w:rsidP="001C22C0">
      <w:r>
        <w:continuationSeparator/>
      </w:r>
    </w:p>
  </w:footnote>
  <w:footnote w:id="1">
    <w:p w:rsidR="000E7722" w:rsidRPr="008035BD" w:rsidRDefault="000E7722" w:rsidP="00C677ED">
      <w:pPr>
        <w:pStyle w:val="Textonotapie"/>
        <w:rPr>
          <w:rFonts w:ascii="Arial" w:hAnsi="Arial" w:cs="Arial"/>
          <w:sz w:val="16"/>
          <w:szCs w:val="16"/>
        </w:rPr>
      </w:pPr>
      <w:r w:rsidRPr="008035BD">
        <w:rPr>
          <w:rStyle w:val="Refdenotaalpie"/>
          <w:rFonts w:ascii="Arial" w:hAnsi="Arial" w:cs="Arial"/>
          <w:sz w:val="16"/>
          <w:szCs w:val="16"/>
        </w:rPr>
        <w:footnoteRef/>
      </w:r>
      <w:r w:rsidRPr="008035BD">
        <w:rPr>
          <w:rFonts w:ascii="Arial" w:hAnsi="Arial" w:cs="Arial"/>
          <w:sz w:val="16"/>
          <w:szCs w:val="16"/>
        </w:rPr>
        <w:t xml:space="preserve"> CdS: Cadena de Suministro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2" w:rsidRPr="007825CF" w:rsidRDefault="000E7722" w:rsidP="00B97C24">
    <w:pPr>
      <w:jc w:val="right"/>
      <w:rPr>
        <w:rFonts w:ascii="Verdana" w:hAnsi="Verdana"/>
        <w:b/>
        <w:sz w:val="20"/>
        <w:szCs w:val="20"/>
      </w:rPr>
    </w:pPr>
    <w:r w:rsidRPr="007825CF">
      <w:rPr>
        <w:rFonts w:ascii="Verdana" w:hAnsi="Verdana"/>
        <w:b/>
        <w:noProof/>
        <w:color w:val="595959" w:themeColor="text1" w:themeTint="A6"/>
        <w:sz w:val="20"/>
        <w:szCs w:val="20"/>
        <w:lang w:val="es-ES"/>
      </w:rPr>
      <w:drawing>
        <wp:anchor distT="0" distB="0" distL="114300" distR="114300" simplePos="0" relativeHeight="251674624" behindDoc="0" locked="0" layoutInCell="1" allowOverlap="1" wp14:anchorId="17F6CF2E" wp14:editId="7276E749">
          <wp:simplePos x="0" y="0"/>
          <wp:positionH relativeFrom="column">
            <wp:posOffset>-449418</wp:posOffset>
          </wp:positionH>
          <wp:positionV relativeFrom="paragraph">
            <wp:posOffset>-10795</wp:posOffset>
          </wp:positionV>
          <wp:extent cx="1837482" cy="36257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sidRPr="007825CF">
      <w:rPr>
        <w:rStyle w:val="nfasissutil"/>
        <w:rFonts w:ascii="Verdana" w:hAnsi="Verdana"/>
        <w:b/>
        <w:i w:val="0"/>
        <w:iCs w:val="0"/>
        <w:color w:val="595959" w:themeColor="text1" w:themeTint="A6"/>
        <w:sz w:val="20"/>
        <w:szCs w:val="20"/>
      </w:rPr>
      <w:t xml:space="preserve">Máster en Supply Chain Management </w:t>
    </w:r>
    <w:r>
      <w:rPr>
        <w:rStyle w:val="nfasissutil"/>
        <w:rFonts w:ascii="Verdana" w:hAnsi="Verdana"/>
        <w:b/>
        <w:i w:val="0"/>
        <w:iCs w:val="0"/>
        <w:color w:val="595959" w:themeColor="text1" w:themeTint="A6"/>
        <w:sz w:val="20"/>
        <w:szCs w:val="20"/>
      </w:rPr>
      <w:t>y</w:t>
    </w:r>
    <w:r w:rsidRPr="007825CF">
      <w:rPr>
        <w:rStyle w:val="nfasissutil"/>
        <w:rFonts w:ascii="Verdana" w:hAnsi="Verdana"/>
        <w:b/>
        <w:i w:val="0"/>
        <w:iCs w:val="0"/>
        <w:color w:val="595959" w:themeColor="text1" w:themeTint="A6"/>
        <w:sz w:val="20"/>
        <w:szCs w:val="20"/>
      </w:rPr>
      <w:t xml:space="preserve"> Log</w:t>
    </w:r>
    <w:r>
      <w:rPr>
        <w:rStyle w:val="nfasissutil"/>
        <w:rFonts w:ascii="Verdana" w:hAnsi="Verdana"/>
        <w:b/>
        <w:i w:val="0"/>
        <w:iCs w:val="0"/>
        <w:color w:val="595959" w:themeColor="text1" w:themeTint="A6"/>
        <w:sz w:val="20"/>
        <w:szCs w:val="20"/>
      </w:rPr>
      <w:t>ística</w:t>
    </w:r>
  </w:p>
  <w:p w:rsidR="000E7722" w:rsidRPr="00C677ED" w:rsidRDefault="000E7722" w:rsidP="001C22C0">
    <w:pPr>
      <w:pStyle w:val="Encabezado"/>
    </w:pPr>
  </w:p>
  <w:p w:rsidR="000E7722" w:rsidRPr="00C677ED" w:rsidRDefault="000E7722" w:rsidP="001C22C0">
    <w:pPr>
      <w:pStyle w:val="Encabezado"/>
    </w:pPr>
    <w:r w:rsidRPr="00BB2AEC">
      <w:rPr>
        <w:noProof/>
        <w:lang w:val="es-ES"/>
      </w:rPr>
      <mc:AlternateContent>
        <mc:Choice Requires="wps">
          <w:drawing>
            <wp:anchor distT="0" distB="0" distL="114300" distR="114300" simplePos="0" relativeHeight="251672576" behindDoc="0" locked="0" layoutInCell="1" allowOverlap="1" wp14:anchorId="341AF5AE" wp14:editId="094FF339">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rsidR="000E7722" w:rsidRPr="00C677ED" w:rsidRDefault="000E7722" w:rsidP="001C22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2" w:rsidRDefault="000E7722" w:rsidP="001C22C0">
    <w:pPr>
      <w:pStyle w:val="Encabezado"/>
    </w:pPr>
    <w:r>
      <w:rPr>
        <w:noProof/>
        <w:lang w:val="es-ES"/>
      </w:rPr>
      <w:drawing>
        <wp:anchor distT="0" distB="0" distL="114300" distR="114300" simplePos="0" relativeHeight="251675648" behindDoc="0" locked="0" layoutInCell="1" allowOverlap="1">
          <wp:simplePos x="0" y="0"/>
          <wp:positionH relativeFrom="margin">
            <wp:align>right</wp:align>
          </wp:positionH>
          <wp:positionV relativeFrom="paragraph">
            <wp:posOffset>-34438</wp:posOffset>
          </wp:positionV>
          <wp:extent cx="1569913" cy="472254"/>
          <wp:effectExtent l="0" t="0" r="0" b="444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8480" behindDoc="0" locked="0" layoutInCell="1" allowOverlap="1">
          <wp:simplePos x="0" y="0"/>
          <wp:positionH relativeFrom="column">
            <wp:posOffset>-414182</wp:posOffset>
          </wp:positionH>
          <wp:positionV relativeFrom="paragraph">
            <wp:posOffset>1270</wp:posOffset>
          </wp:positionV>
          <wp:extent cx="1837482" cy="36257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rsidR="000E7722" w:rsidRDefault="000E7722" w:rsidP="001C22C0">
    <w:pPr>
      <w:pStyle w:val="Encabezado"/>
    </w:pPr>
  </w:p>
  <w:p w:rsidR="000E7722" w:rsidRDefault="000E7722"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06082723" wp14:editId="01D22882">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rsidR="000E7722" w:rsidRDefault="000E7722" w:rsidP="001C22C0">
    <w:pPr>
      <w:pStyle w:val="Encabezado"/>
    </w:pPr>
  </w:p>
  <w:p w:rsidR="000E7722" w:rsidRDefault="000E7722" w:rsidP="001C22C0">
    <w:pPr>
      <w:pStyle w:val="Encabezado"/>
    </w:pPr>
  </w:p>
  <w:p w:rsidR="000E7722" w:rsidRDefault="000E7722"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532"/>
    <w:multiLevelType w:val="hybridMultilevel"/>
    <w:tmpl w:val="05D63C52"/>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
    <w:nsid w:val="06C67CBB"/>
    <w:multiLevelType w:val="hybridMultilevel"/>
    <w:tmpl w:val="D8281B70"/>
    <w:lvl w:ilvl="0" w:tplc="DC32F30A">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81137BE"/>
    <w:multiLevelType w:val="hybridMultilevel"/>
    <w:tmpl w:val="8BE8CF52"/>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
    <w:nsid w:val="082811F6"/>
    <w:multiLevelType w:val="hybridMultilevel"/>
    <w:tmpl w:val="79C616FA"/>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4">
    <w:nsid w:val="08BA776E"/>
    <w:multiLevelType w:val="hybridMultilevel"/>
    <w:tmpl w:val="32FEAB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F7F370E"/>
    <w:multiLevelType w:val="hybridMultilevel"/>
    <w:tmpl w:val="BE264C80"/>
    <w:lvl w:ilvl="0" w:tplc="DC32F30A">
      <w:start w:val="1"/>
      <w:numFmt w:val="bullet"/>
      <w:lvlText w:val=""/>
      <w:lvlJc w:val="left"/>
      <w:pPr>
        <w:ind w:left="786" w:hanging="360"/>
      </w:pPr>
      <w:rPr>
        <w:rFonts w:ascii="Wingdings" w:hAnsi="Wingdings"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122C516E"/>
    <w:multiLevelType w:val="hybridMultilevel"/>
    <w:tmpl w:val="5FA007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D267FD"/>
    <w:multiLevelType w:val="hybridMultilevel"/>
    <w:tmpl w:val="6AF82354"/>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8">
    <w:nsid w:val="17F3738C"/>
    <w:multiLevelType w:val="hybridMultilevel"/>
    <w:tmpl w:val="1F9C20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99F2B27"/>
    <w:multiLevelType w:val="hybridMultilevel"/>
    <w:tmpl w:val="50F418EA"/>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C675BE"/>
    <w:multiLevelType w:val="hybridMultilevel"/>
    <w:tmpl w:val="54D62618"/>
    <w:lvl w:ilvl="0" w:tplc="96BAFA5C">
      <w:start w:val="2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91172B"/>
    <w:multiLevelType w:val="hybridMultilevel"/>
    <w:tmpl w:val="2548B8E2"/>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353"/>
        </w:tabs>
        <w:ind w:left="1353"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2">
    <w:nsid w:val="212677AD"/>
    <w:multiLevelType w:val="hybridMultilevel"/>
    <w:tmpl w:val="0826E3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C746FA"/>
    <w:multiLevelType w:val="hybridMultilevel"/>
    <w:tmpl w:val="5D923E88"/>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nsid w:val="2BC90894"/>
    <w:multiLevelType w:val="hybridMultilevel"/>
    <w:tmpl w:val="88D24A44"/>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nsid w:val="2C294F8E"/>
    <w:multiLevelType w:val="hybridMultilevel"/>
    <w:tmpl w:val="87FC7A14"/>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479"/>
        </w:tabs>
        <w:ind w:left="655" w:hanging="283"/>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6">
    <w:nsid w:val="2D084FBF"/>
    <w:multiLevelType w:val="hybridMultilevel"/>
    <w:tmpl w:val="3DBE1EC0"/>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7">
    <w:nsid w:val="2E3B4D20"/>
    <w:multiLevelType w:val="hybridMultilevel"/>
    <w:tmpl w:val="1CF442FE"/>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479"/>
        </w:tabs>
        <w:ind w:left="655" w:hanging="283"/>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8">
    <w:nsid w:val="33BC6B00"/>
    <w:multiLevelType w:val="hybridMultilevel"/>
    <w:tmpl w:val="68C851D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49E6097"/>
    <w:multiLevelType w:val="hybridMultilevel"/>
    <w:tmpl w:val="8710E0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7164BC"/>
    <w:multiLevelType w:val="hybridMultilevel"/>
    <w:tmpl w:val="7BC0D7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6D415A1"/>
    <w:multiLevelType w:val="hybridMultilevel"/>
    <w:tmpl w:val="0F5CB334"/>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2">
    <w:nsid w:val="385138C8"/>
    <w:multiLevelType w:val="hybridMultilevel"/>
    <w:tmpl w:val="0284D12A"/>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563C84"/>
    <w:multiLevelType w:val="hybridMultilevel"/>
    <w:tmpl w:val="969EA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820BC3"/>
    <w:multiLevelType w:val="hybridMultilevel"/>
    <w:tmpl w:val="B6CE9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DA642BE"/>
    <w:multiLevelType w:val="hybridMultilevel"/>
    <w:tmpl w:val="54801E80"/>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6">
    <w:nsid w:val="3DF93BE6"/>
    <w:multiLevelType w:val="hybridMultilevel"/>
    <w:tmpl w:val="6A860E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169236C"/>
    <w:multiLevelType w:val="hybridMultilevel"/>
    <w:tmpl w:val="559E21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5272C7B"/>
    <w:multiLevelType w:val="hybridMultilevel"/>
    <w:tmpl w:val="3C04B37C"/>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9">
    <w:nsid w:val="462838AE"/>
    <w:multiLevelType w:val="hybridMultilevel"/>
    <w:tmpl w:val="3042A18A"/>
    <w:lvl w:ilvl="0" w:tplc="DC32F30A">
      <w:start w:val="1"/>
      <w:numFmt w:val="bullet"/>
      <w:lvlText w:val=""/>
      <w:lvlJc w:val="left"/>
      <w:pPr>
        <w:ind w:left="949" w:hanging="360"/>
      </w:pPr>
      <w:rPr>
        <w:rFonts w:ascii="Wingdings" w:hAnsi="Wingdings" w:hint="default"/>
        <w:color w:val="auto"/>
      </w:rPr>
    </w:lvl>
    <w:lvl w:ilvl="1" w:tplc="0C0A0003" w:tentative="1">
      <w:start w:val="1"/>
      <w:numFmt w:val="bullet"/>
      <w:lvlText w:val="o"/>
      <w:lvlJc w:val="left"/>
      <w:pPr>
        <w:ind w:left="1669" w:hanging="360"/>
      </w:pPr>
      <w:rPr>
        <w:rFonts w:ascii="Courier New" w:hAnsi="Courier New" w:cs="Courier New" w:hint="default"/>
      </w:rPr>
    </w:lvl>
    <w:lvl w:ilvl="2" w:tplc="0C0A0005" w:tentative="1">
      <w:start w:val="1"/>
      <w:numFmt w:val="bullet"/>
      <w:lvlText w:val=""/>
      <w:lvlJc w:val="left"/>
      <w:pPr>
        <w:ind w:left="2389" w:hanging="360"/>
      </w:pPr>
      <w:rPr>
        <w:rFonts w:ascii="Wingdings" w:hAnsi="Wingdings" w:hint="default"/>
      </w:rPr>
    </w:lvl>
    <w:lvl w:ilvl="3" w:tplc="0C0A0001" w:tentative="1">
      <w:start w:val="1"/>
      <w:numFmt w:val="bullet"/>
      <w:lvlText w:val=""/>
      <w:lvlJc w:val="left"/>
      <w:pPr>
        <w:ind w:left="3109" w:hanging="360"/>
      </w:pPr>
      <w:rPr>
        <w:rFonts w:ascii="Symbol" w:hAnsi="Symbol" w:hint="default"/>
      </w:rPr>
    </w:lvl>
    <w:lvl w:ilvl="4" w:tplc="0C0A0003" w:tentative="1">
      <w:start w:val="1"/>
      <w:numFmt w:val="bullet"/>
      <w:lvlText w:val="o"/>
      <w:lvlJc w:val="left"/>
      <w:pPr>
        <w:ind w:left="3829" w:hanging="360"/>
      </w:pPr>
      <w:rPr>
        <w:rFonts w:ascii="Courier New" w:hAnsi="Courier New" w:cs="Courier New" w:hint="default"/>
      </w:rPr>
    </w:lvl>
    <w:lvl w:ilvl="5" w:tplc="0C0A0005" w:tentative="1">
      <w:start w:val="1"/>
      <w:numFmt w:val="bullet"/>
      <w:lvlText w:val=""/>
      <w:lvlJc w:val="left"/>
      <w:pPr>
        <w:ind w:left="4549" w:hanging="360"/>
      </w:pPr>
      <w:rPr>
        <w:rFonts w:ascii="Wingdings" w:hAnsi="Wingdings" w:hint="default"/>
      </w:rPr>
    </w:lvl>
    <w:lvl w:ilvl="6" w:tplc="0C0A0001" w:tentative="1">
      <w:start w:val="1"/>
      <w:numFmt w:val="bullet"/>
      <w:lvlText w:val=""/>
      <w:lvlJc w:val="left"/>
      <w:pPr>
        <w:ind w:left="5269" w:hanging="360"/>
      </w:pPr>
      <w:rPr>
        <w:rFonts w:ascii="Symbol" w:hAnsi="Symbol" w:hint="default"/>
      </w:rPr>
    </w:lvl>
    <w:lvl w:ilvl="7" w:tplc="0C0A0003" w:tentative="1">
      <w:start w:val="1"/>
      <w:numFmt w:val="bullet"/>
      <w:lvlText w:val="o"/>
      <w:lvlJc w:val="left"/>
      <w:pPr>
        <w:ind w:left="5989" w:hanging="360"/>
      </w:pPr>
      <w:rPr>
        <w:rFonts w:ascii="Courier New" w:hAnsi="Courier New" w:cs="Courier New" w:hint="default"/>
      </w:rPr>
    </w:lvl>
    <w:lvl w:ilvl="8" w:tplc="0C0A0005" w:tentative="1">
      <w:start w:val="1"/>
      <w:numFmt w:val="bullet"/>
      <w:lvlText w:val=""/>
      <w:lvlJc w:val="left"/>
      <w:pPr>
        <w:ind w:left="6709" w:hanging="360"/>
      </w:pPr>
      <w:rPr>
        <w:rFonts w:ascii="Wingdings" w:hAnsi="Wingdings" w:hint="default"/>
      </w:rPr>
    </w:lvl>
  </w:abstractNum>
  <w:abstractNum w:abstractNumId="30">
    <w:nsid w:val="4AB66AAD"/>
    <w:multiLevelType w:val="hybridMultilevel"/>
    <w:tmpl w:val="7BDAC47E"/>
    <w:lvl w:ilvl="0" w:tplc="DC32F30A">
      <w:start w:val="1"/>
      <w:numFmt w:val="bullet"/>
      <w:lvlText w:val=""/>
      <w:lvlJc w:val="left"/>
      <w:pPr>
        <w:ind w:left="928" w:hanging="360"/>
      </w:pPr>
      <w:rPr>
        <w:rFonts w:ascii="Wingdings" w:hAnsi="Wingdings" w:hint="default"/>
        <w:color w:val="auto"/>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31">
    <w:nsid w:val="4B676584"/>
    <w:multiLevelType w:val="hybridMultilevel"/>
    <w:tmpl w:val="734ED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4449B1"/>
    <w:multiLevelType w:val="hybridMultilevel"/>
    <w:tmpl w:val="B7FCE796"/>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F1636A2"/>
    <w:multiLevelType w:val="hybridMultilevel"/>
    <w:tmpl w:val="29AC36D6"/>
    <w:lvl w:ilvl="0" w:tplc="DC32F30A">
      <w:start w:val="1"/>
      <w:numFmt w:val="bullet"/>
      <w:lvlText w:val=""/>
      <w:lvlJc w:val="left"/>
      <w:pPr>
        <w:ind w:left="949" w:hanging="360"/>
      </w:pPr>
      <w:rPr>
        <w:rFonts w:ascii="Wingdings" w:hAnsi="Wingdings" w:hint="default"/>
        <w:color w:val="auto"/>
      </w:rPr>
    </w:lvl>
    <w:lvl w:ilvl="1" w:tplc="0C0A0003" w:tentative="1">
      <w:start w:val="1"/>
      <w:numFmt w:val="bullet"/>
      <w:lvlText w:val="o"/>
      <w:lvlJc w:val="left"/>
      <w:pPr>
        <w:ind w:left="1669" w:hanging="360"/>
      </w:pPr>
      <w:rPr>
        <w:rFonts w:ascii="Courier New" w:hAnsi="Courier New" w:cs="Courier New" w:hint="default"/>
      </w:rPr>
    </w:lvl>
    <w:lvl w:ilvl="2" w:tplc="0C0A0005" w:tentative="1">
      <w:start w:val="1"/>
      <w:numFmt w:val="bullet"/>
      <w:lvlText w:val=""/>
      <w:lvlJc w:val="left"/>
      <w:pPr>
        <w:ind w:left="2389" w:hanging="360"/>
      </w:pPr>
      <w:rPr>
        <w:rFonts w:ascii="Wingdings" w:hAnsi="Wingdings" w:hint="default"/>
      </w:rPr>
    </w:lvl>
    <w:lvl w:ilvl="3" w:tplc="0C0A0001" w:tentative="1">
      <w:start w:val="1"/>
      <w:numFmt w:val="bullet"/>
      <w:lvlText w:val=""/>
      <w:lvlJc w:val="left"/>
      <w:pPr>
        <w:ind w:left="3109" w:hanging="360"/>
      </w:pPr>
      <w:rPr>
        <w:rFonts w:ascii="Symbol" w:hAnsi="Symbol" w:hint="default"/>
      </w:rPr>
    </w:lvl>
    <w:lvl w:ilvl="4" w:tplc="0C0A0003" w:tentative="1">
      <w:start w:val="1"/>
      <w:numFmt w:val="bullet"/>
      <w:lvlText w:val="o"/>
      <w:lvlJc w:val="left"/>
      <w:pPr>
        <w:ind w:left="3829" w:hanging="360"/>
      </w:pPr>
      <w:rPr>
        <w:rFonts w:ascii="Courier New" w:hAnsi="Courier New" w:cs="Courier New" w:hint="default"/>
      </w:rPr>
    </w:lvl>
    <w:lvl w:ilvl="5" w:tplc="0C0A0005" w:tentative="1">
      <w:start w:val="1"/>
      <w:numFmt w:val="bullet"/>
      <w:lvlText w:val=""/>
      <w:lvlJc w:val="left"/>
      <w:pPr>
        <w:ind w:left="4549" w:hanging="360"/>
      </w:pPr>
      <w:rPr>
        <w:rFonts w:ascii="Wingdings" w:hAnsi="Wingdings" w:hint="default"/>
      </w:rPr>
    </w:lvl>
    <w:lvl w:ilvl="6" w:tplc="0C0A0001" w:tentative="1">
      <w:start w:val="1"/>
      <w:numFmt w:val="bullet"/>
      <w:lvlText w:val=""/>
      <w:lvlJc w:val="left"/>
      <w:pPr>
        <w:ind w:left="5269" w:hanging="360"/>
      </w:pPr>
      <w:rPr>
        <w:rFonts w:ascii="Symbol" w:hAnsi="Symbol" w:hint="default"/>
      </w:rPr>
    </w:lvl>
    <w:lvl w:ilvl="7" w:tplc="0C0A0003" w:tentative="1">
      <w:start w:val="1"/>
      <w:numFmt w:val="bullet"/>
      <w:lvlText w:val="o"/>
      <w:lvlJc w:val="left"/>
      <w:pPr>
        <w:ind w:left="5989" w:hanging="360"/>
      </w:pPr>
      <w:rPr>
        <w:rFonts w:ascii="Courier New" w:hAnsi="Courier New" w:cs="Courier New" w:hint="default"/>
      </w:rPr>
    </w:lvl>
    <w:lvl w:ilvl="8" w:tplc="0C0A0005" w:tentative="1">
      <w:start w:val="1"/>
      <w:numFmt w:val="bullet"/>
      <w:lvlText w:val=""/>
      <w:lvlJc w:val="left"/>
      <w:pPr>
        <w:ind w:left="6709" w:hanging="360"/>
      </w:pPr>
      <w:rPr>
        <w:rFonts w:ascii="Wingdings" w:hAnsi="Wingdings" w:hint="default"/>
      </w:rPr>
    </w:lvl>
  </w:abstractNum>
  <w:abstractNum w:abstractNumId="34">
    <w:nsid w:val="4F787247"/>
    <w:multiLevelType w:val="hybridMultilevel"/>
    <w:tmpl w:val="A3267D08"/>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5">
    <w:nsid w:val="52390AF3"/>
    <w:multiLevelType w:val="hybridMultilevel"/>
    <w:tmpl w:val="933E5DE2"/>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6">
    <w:nsid w:val="52AC4C37"/>
    <w:multiLevelType w:val="hybridMultilevel"/>
    <w:tmpl w:val="B09E468E"/>
    <w:lvl w:ilvl="0" w:tplc="0C0A0017">
      <w:start w:val="1"/>
      <w:numFmt w:val="lowerLetter"/>
      <w:lvlText w:val="%1)"/>
      <w:lvlJc w:val="left"/>
      <w:pPr>
        <w:ind w:left="720" w:hanging="360"/>
      </w:pPr>
      <w:rPr>
        <w:rFonts w:hint="default"/>
      </w:rPr>
    </w:lvl>
    <w:lvl w:ilvl="1" w:tplc="23746C0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64D01D9"/>
    <w:multiLevelType w:val="hybridMultilevel"/>
    <w:tmpl w:val="23025340"/>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72A3CA3"/>
    <w:multiLevelType w:val="hybridMultilevel"/>
    <w:tmpl w:val="D2F48CC2"/>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9">
    <w:nsid w:val="57AF2394"/>
    <w:multiLevelType w:val="hybridMultilevel"/>
    <w:tmpl w:val="1DDCC5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58B43885"/>
    <w:multiLevelType w:val="hybridMultilevel"/>
    <w:tmpl w:val="1B1C40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ABF2A69"/>
    <w:multiLevelType w:val="hybridMultilevel"/>
    <w:tmpl w:val="5DB45FE2"/>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5DE14CE5"/>
    <w:multiLevelType w:val="hybridMultilevel"/>
    <w:tmpl w:val="450072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5E5E01AF"/>
    <w:multiLevelType w:val="hybridMultilevel"/>
    <w:tmpl w:val="A9C4320A"/>
    <w:lvl w:ilvl="0" w:tplc="0C0A0003">
      <w:start w:val="1"/>
      <w:numFmt w:val="bullet"/>
      <w:lvlText w:val="o"/>
      <w:lvlJc w:val="left"/>
      <w:pPr>
        <w:ind w:left="1069" w:hanging="360"/>
      </w:pPr>
      <w:rPr>
        <w:rFonts w:ascii="Courier New" w:hAnsi="Courier New" w:cs="Courier New" w:hint="default"/>
      </w:rPr>
    </w:lvl>
    <w:lvl w:ilvl="1" w:tplc="4B9887CE">
      <w:start w:val="1"/>
      <w:numFmt w:val="bullet"/>
      <w:lvlText w:val="•"/>
      <w:lvlJc w:val="left"/>
      <w:pPr>
        <w:ind w:left="1789" w:hanging="360"/>
      </w:pPr>
      <w:rPr>
        <w:rFonts w:ascii="Times New Roman" w:hAnsi="Times New Roman" w:hint="default"/>
      </w:rPr>
    </w:lvl>
    <w:lvl w:ilvl="2" w:tplc="0C0A001B">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4">
    <w:nsid w:val="613E44F0"/>
    <w:multiLevelType w:val="hybridMultilevel"/>
    <w:tmpl w:val="E9D40DFA"/>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45">
    <w:nsid w:val="63AF6E55"/>
    <w:multiLevelType w:val="hybridMultilevel"/>
    <w:tmpl w:val="F5C2A940"/>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479"/>
        </w:tabs>
        <w:ind w:left="655" w:hanging="283"/>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46">
    <w:nsid w:val="653D31F8"/>
    <w:multiLevelType w:val="hybridMultilevel"/>
    <w:tmpl w:val="6C7E8A38"/>
    <w:lvl w:ilvl="0" w:tplc="DC32F30A">
      <w:start w:val="1"/>
      <w:numFmt w:val="bullet"/>
      <w:lvlText w:val=""/>
      <w:lvlJc w:val="left"/>
      <w:pPr>
        <w:tabs>
          <w:tab w:val="num" w:pos="720"/>
        </w:tabs>
        <w:ind w:left="720" w:hanging="360"/>
      </w:pPr>
      <w:rPr>
        <w:rFonts w:ascii="Wingdings" w:hAnsi="Wingdings" w:hint="default"/>
        <w:color w:val="auto"/>
      </w:rPr>
    </w:lvl>
    <w:lvl w:ilvl="1" w:tplc="EDE279E4" w:tentative="1">
      <w:start w:val="1"/>
      <w:numFmt w:val="bullet"/>
      <w:lvlText w:val="•"/>
      <w:lvlJc w:val="left"/>
      <w:pPr>
        <w:tabs>
          <w:tab w:val="num" w:pos="1440"/>
        </w:tabs>
        <w:ind w:left="1440" w:hanging="360"/>
      </w:pPr>
      <w:rPr>
        <w:rFonts w:ascii="Times New Roman" w:hAnsi="Times New Roman" w:hint="default"/>
      </w:rPr>
    </w:lvl>
    <w:lvl w:ilvl="2" w:tplc="B64C1D60" w:tentative="1">
      <w:start w:val="1"/>
      <w:numFmt w:val="bullet"/>
      <w:lvlText w:val="•"/>
      <w:lvlJc w:val="left"/>
      <w:pPr>
        <w:tabs>
          <w:tab w:val="num" w:pos="2160"/>
        </w:tabs>
        <w:ind w:left="2160" w:hanging="360"/>
      </w:pPr>
      <w:rPr>
        <w:rFonts w:ascii="Times New Roman" w:hAnsi="Times New Roman" w:hint="default"/>
      </w:rPr>
    </w:lvl>
    <w:lvl w:ilvl="3" w:tplc="68D41122" w:tentative="1">
      <w:start w:val="1"/>
      <w:numFmt w:val="bullet"/>
      <w:lvlText w:val="•"/>
      <w:lvlJc w:val="left"/>
      <w:pPr>
        <w:tabs>
          <w:tab w:val="num" w:pos="2880"/>
        </w:tabs>
        <w:ind w:left="2880" w:hanging="360"/>
      </w:pPr>
      <w:rPr>
        <w:rFonts w:ascii="Times New Roman" w:hAnsi="Times New Roman" w:hint="default"/>
      </w:rPr>
    </w:lvl>
    <w:lvl w:ilvl="4" w:tplc="92F2F0F4" w:tentative="1">
      <w:start w:val="1"/>
      <w:numFmt w:val="bullet"/>
      <w:lvlText w:val="•"/>
      <w:lvlJc w:val="left"/>
      <w:pPr>
        <w:tabs>
          <w:tab w:val="num" w:pos="3600"/>
        </w:tabs>
        <w:ind w:left="3600" w:hanging="360"/>
      </w:pPr>
      <w:rPr>
        <w:rFonts w:ascii="Times New Roman" w:hAnsi="Times New Roman" w:hint="default"/>
      </w:rPr>
    </w:lvl>
    <w:lvl w:ilvl="5" w:tplc="5DDE87F8" w:tentative="1">
      <w:start w:val="1"/>
      <w:numFmt w:val="bullet"/>
      <w:lvlText w:val="•"/>
      <w:lvlJc w:val="left"/>
      <w:pPr>
        <w:tabs>
          <w:tab w:val="num" w:pos="4320"/>
        </w:tabs>
        <w:ind w:left="4320" w:hanging="360"/>
      </w:pPr>
      <w:rPr>
        <w:rFonts w:ascii="Times New Roman" w:hAnsi="Times New Roman" w:hint="default"/>
      </w:rPr>
    </w:lvl>
    <w:lvl w:ilvl="6" w:tplc="B35427EE" w:tentative="1">
      <w:start w:val="1"/>
      <w:numFmt w:val="bullet"/>
      <w:lvlText w:val="•"/>
      <w:lvlJc w:val="left"/>
      <w:pPr>
        <w:tabs>
          <w:tab w:val="num" w:pos="5040"/>
        </w:tabs>
        <w:ind w:left="5040" w:hanging="360"/>
      </w:pPr>
      <w:rPr>
        <w:rFonts w:ascii="Times New Roman" w:hAnsi="Times New Roman" w:hint="default"/>
      </w:rPr>
    </w:lvl>
    <w:lvl w:ilvl="7" w:tplc="434AD734" w:tentative="1">
      <w:start w:val="1"/>
      <w:numFmt w:val="bullet"/>
      <w:lvlText w:val="•"/>
      <w:lvlJc w:val="left"/>
      <w:pPr>
        <w:tabs>
          <w:tab w:val="num" w:pos="5760"/>
        </w:tabs>
        <w:ind w:left="5760" w:hanging="360"/>
      </w:pPr>
      <w:rPr>
        <w:rFonts w:ascii="Times New Roman" w:hAnsi="Times New Roman" w:hint="default"/>
      </w:rPr>
    </w:lvl>
    <w:lvl w:ilvl="8" w:tplc="A6EC23FC"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8DC0E7B"/>
    <w:multiLevelType w:val="hybridMultilevel"/>
    <w:tmpl w:val="4F829FFE"/>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68FA0A26"/>
    <w:multiLevelType w:val="hybridMultilevel"/>
    <w:tmpl w:val="B4441208"/>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3">
      <w:start w:val="1"/>
      <w:numFmt w:val="bullet"/>
      <w:lvlText w:val="o"/>
      <w:lvlJc w:val="left"/>
      <w:pPr>
        <w:tabs>
          <w:tab w:val="num" w:pos="1495"/>
        </w:tabs>
        <w:ind w:left="1495"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49">
    <w:nsid w:val="6A5C0841"/>
    <w:multiLevelType w:val="hybridMultilevel"/>
    <w:tmpl w:val="C010A26A"/>
    <w:lvl w:ilvl="0" w:tplc="E34A1E6C">
      <w:start w:val="1"/>
      <w:numFmt w:val="bullet"/>
      <w:lvlText w:val=""/>
      <w:lvlJc w:val="left"/>
      <w:pPr>
        <w:tabs>
          <w:tab w:val="num" w:pos="360"/>
        </w:tabs>
        <w:ind w:left="360" w:hanging="360"/>
      </w:pPr>
      <w:rPr>
        <w:rFonts w:ascii="Symbol" w:hAnsi="Symbol" w:hint="default"/>
      </w:rPr>
    </w:lvl>
    <w:lvl w:ilvl="1" w:tplc="4B9887CE">
      <w:start w:val="1"/>
      <w:numFmt w:val="bullet"/>
      <w:lvlText w:val="•"/>
      <w:lvlJc w:val="left"/>
      <w:pPr>
        <w:tabs>
          <w:tab w:val="num" w:pos="732"/>
        </w:tabs>
        <w:ind w:left="732" w:hanging="360"/>
      </w:pPr>
      <w:rPr>
        <w:rFonts w:ascii="Times New Roman" w:hAnsi="Times New Roman"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50">
    <w:nsid w:val="6C1C4BAB"/>
    <w:multiLevelType w:val="hybridMultilevel"/>
    <w:tmpl w:val="7292AC5A"/>
    <w:lvl w:ilvl="0" w:tplc="DC32F30A">
      <w:start w:val="1"/>
      <w:numFmt w:val="bullet"/>
      <w:lvlText w:val=""/>
      <w:lvlJc w:val="left"/>
      <w:pPr>
        <w:ind w:left="644" w:hanging="360"/>
      </w:pPr>
      <w:rPr>
        <w:rFonts w:ascii="Wingdings" w:hAnsi="Wingdings" w:hint="default"/>
        <w:color w:val="auto"/>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1">
    <w:nsid w:val="6F206816"/>
    <w:multiLevelType w:val="hybridMultilevel"/>
    <w:tmpl w:val="A8D69D0E"/>
    <w:lvl w:ilvl="0" w:tplc="DC32F30A">
      <w:start w:val="1"/>
      <w:numFmt w:val="bullet"/>
      <w:lvlText w:val=""/>
      <w:lvlJc w:val="left"/>
      <w:pPr>
        <w:ind w:left="928" w:hanging="360"/>
      </w:pPr>
      <w:rPr>
        <w:rFonts w:ascii="Wingdings" w:hAnsi="Wingdings" w:hint="default"/>
        <w:color w:val="auto"/>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2">
    <w:nsid w:val="7575598E"/>
    <w:multiLevelType w:val="hybridMultilevel"/>
    <w:tmpl w:val="BD82B464"/>
    <w:lvl w:ilvl="0" w:tplc="0C0A0003">
      <w:start w:val="1"/>
      <w:numFmt w:val="bullet"/>
      <w:lvlText w:val="o"/>
      <w:lvlJc w:val="left"/>
      <w:pPr>
        <w:ind w:left="1495" w:hanging="360"/>
      </w:pPr>
      <w:rPr>
        <w:rFonts w:ascii="Courier New" w:hAnsi="Courier New" w:cs="Courier New"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53">
    <w:nsid w:val="7A666C8B"/>
    <w:multiLevelType w:val="hybridMultilevel"/>
    <w:tmpl w:val="A9884290"/>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A9B5033"/>
    <w:multiLevelType w:val="hybridMultilevel"/>
    <w:tmpl w:val="0916CCCC"/>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55">
    <w:nsid w:val="7ADB6767"/>
    <w:multiLevelType w:val="hybridMultilevel"/>
    <w:tmpl w:val="3A760A8A"/>
    <w:lvl w:ilvl="0" w:tplc="DC32F30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B052ECF"/>
    <w:multiLevelType w:val="hybridMultilevel"/>
    <w:tmpl w:val="CEBED9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7BBB0EF6"/>
    <w:multiLevelType w:val="hybridMultilevel"/>
    <w:tmpl w:val="67907D30"/>
    <w:lvl w:ilvl="0" w:tplc="DC32F30A">
      <w:start w:val="1"/>
      <w:numFmt w:val="bullet"/>
      <w:lvlText w:val=""/>
      <w:lvlJc w:val="left"/>
      <w:pPr>
        <w:ind w:left="949" w:hanging="360"/>
      </w:pPr>
      <w:rPr>
        <w:rFonts w:ascii="Wingdings" w:hAnsi="Wingdings" w:hint="default"/>
        <w:color w:val="auto"/>
      </w:rPr>
    </w:lvl>
    <w:lvl w:ilvl="1" w:tplc="0C0A0003" w:tentative="1">
      <w:start w:val="1"/>
      <w:numFmt w:val="bullet"/>
      <w:lvlText w:val="o"/>
      <w:lvlJc w:val="left"/>
      <w:pPr>
        <w:ind w:left="1669" w:hanging="360"/>
      </w:pPr>
      <w:rPr>
        <w:rFonts w:ascii="Courier New" w:hAnsi="Courier New" w:cs="Courier New" w:hint="default"/>
      </w:rPr>
    </w:lvl>
    <w:lvl w:ilvl="2" w:tplc="0C0A0005" w:tentative="1">
      <w:start w:val="1"/>
      <w:numFmt w:val="bullet"/>
      <w:lvlText w:val=""/>
      <w:lvlJc w:val="left"/>
      <w:pPr>
        <w:ind w:left="2389" w:hanging="360"/>
      </w:pPr>
      <w:rPr>
        <w:rFonts w:ascii="Wingdings" w:hAnsi="Wingdings" w:hint="default"/>
      </w:rPr>
    </w:lvl>
    <w:lvl w:ilvl="3" w:tplc="0C0A0001" w:tentative="1">
      <w:start w:val="1"/>
      <w:numFmt w:val="bullet"/>
      <w:lvlText w:val=""/>
      <w:lvlJc w:val="left"/>
      <w:pPr>
        <w:ind w:left="3109" w:hanging="360"/>
      </w:pPr>
      <w:rPr>
        <w:rFonts w:ascii="Symbol" w:hAnsi="Symbol" w:hint="default"/>
      </w:rPr>
    </w:lvl>
    <w:lvl w:ilvl="4" w:tplc="0C0A0003" w:tentative="1">
      <w:start w:val="1"/>
      <w:numFmt w:val="bullet"/>
      <w:lvlText w:val="o"/>
      <w:lvlJc w:val="left"/>
      <w:pPr>
        <w:ind w:left="3829" w:hanging="360"/>
      </w:pPr>
      <w:rPr>
        <w:rFonts w:ascii="Courier New" w:hAnsi="Courier New" w:cs="Courier New" w:hint="default"/>
      </w:rPr>
    </w:lvl>
    <w:lvl w:ilvl="5" w:tplc="0C0A0005" w:tentative="1">
      <w:start w:val="1"/>
      <w:numFmt w:val="bullet"/>
      <w:lvlText w:val=""/>
      <w:lvlJc w:val="left"/>
      <w:pPr>
        <w:ind w:left="4549" w:hanging="360"/>
      </w:pPr>
      <w:rPr>
        <w:rFonts w:ascii="Wingdings" w:hAnsi="Wingdings" w:hint="default"/>
      </w:rPr>
    </w:lvl>
    <w:lvl w:ilvl="6" w:tplc="0C0A0001" w:tentative="1">
      <w:start w:val="1"/>
      <w:numFmt w:val="bullet"/>
      <w:lvlText w:val=""/>
      <w:lvlJc w:val="left"/>
      <w:pPr>
        <w:ind w:left="5269" w:hanging="360"/>
      </w:pPr>
      <w:rPr>
        <w:rFonts w:ascii="Symbol" w:hAnsi="Symbol" w:hint="default"/>
      </w:rPr>
    </w:lvl>
    <w:lvl w:ilvl="7" w:tplc="0C0A0003" w:tentative="1">
      <w:start w:val="1"/>
      <w:numFmt w:val="bullet"/>
      <w:lvlText w:val="o"/>
      <w:lvlJc w:val="left"/>
      <w:pPr>
        <w:ind w:left="5989" w:hanging="360"/>
      </w:pPr>
      <w:rPr>
        <w:rFonts w:ascii="Courier New" w:hAnsi="Courier New" w:cs="Courier New" w:hint="default"/>
      </w:rPr>
    </w:lvl>
    <w:lvl w:ilvl="8" w:tplc="0C0A0005" w:tentative="1">
      <w:start w:val="1"/>
      <w:numFmt w:val="bullet"/>
      <w:lvlText w:val=""/>
      <w:lvlJc w:val="left"/>
      <w:pPr>
        <w:ind w:left="6709" w:hanging="360"/>
      </w:pPr>
      <w:rPr>
        <w:rFonts w:ascii="Wingdings" w:hAnsi="Wingdings" w:hint="default"/>
      </w:rPr>
    </w:lvl>
  </w:abstractNum>
  <w:abstractNum w:abstractNumId="58">
    <w:nsid w:val="7F8D1458"/>
    <w:multiLevelType w:val="hybridMultilevel"/>
    <w:tmpl w:val="4B847DBA"/>
    <w:lvl w:ilvl="0" w:tplc="E34A1E6C">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479"/>
        </w:tabs>
        <w:ind w:left="655" w:hanging="283"/>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55"/>
  </w:num>
  <w:num w:numId="2">
    <w:abstractNumId w:val="22"/>
  </w:num>
  <w:num w:numId="3">
    <w:abstractNumId w:val="47"/>
  </w:num>
  <w:num w:numId="4">
    <w:abstractNumId w:val="46"/>
  </w:num>
  <w:num w:numId="5">
    <w:abstractNumId w:val="33"/>
  </w:num>
  <w:num w:numId="6">
    <w:abstractNumId w:val="57"/>
  </w:num>
  <w:num w:numId="7">
    <w:abstractNumId w:val="29"/>
  </w:num>
  <w:num w:numId="8">
    <w:abstractNumId w:val="36"/>
  </w:num>
  <w:num w:numId="9">
    <w:abstractNumId w:val="17"/>
  </w:num>
  <w:num w:numId="10">
    <w:abstractNumId w:val="45"/>
  </w:num>
  <w:num w:numId="11">
    <w:abstractNumId w:val="58"/>
  </w:num>
  <w:num w:numId="12">
    <w:abstractNumId w:val="38"/>
  </w:num>
  <w:num w:numId="13">
    <w:abstractNumId w:val="30"/>
  </w:num>
  <w:num w:numId="14">
    <w:abstractNumId w:val="0"/>
  </w:num>
  <w:num w:numId="15">
    <w:abstractNumId w:val="51"/>
  </w:num>
  <w:num w:numId="16">
    <w:abstractNumId w:val="52"/>
  </w:num>
  <w:num w:numId="17">
    <w:abstractNumId w:val="50"/>
  </w:num>
  <w:num w:numId="18">
    <w:abstractNumId w:val="49"/>
  </w:num>
  <w:num w:numId="19">
    <w:abstractNumId w:val="48"/>
  </w:num>
  <w:num w:numId="20">
    <w:abstractNumId w:val="25"/>
  </w:num>
  <w:num w:numId="21">
    <w:abstractNumId w:val="34"/>
  </w:num>
  <w:num w:numId="22">
    <w:abstractNumId w:val="21"/>
  </w:num>
  <w:num w:numId="23">
    <w:abstractNumId w:val="35"/>
  </w:num>
  <w:num w:numId="24">
    <w:abstractNumId w:val="7"/>
  </w:num>
  <w:num w:numId="25">
    <w:abstractNumId w:val="3"/>
  </w:num>
  <w:num w:numId="26">
    <w:abstractNumId w:val="13"/>
  </w:num>
  <w:num w:numId="27">
    <w:abstractNumId w:val="14"/>
  </w:num>
  <w:num w:numId="28">
    <w:abstractNumId w:val="9"/>
  </w:num>
  <w:num w:numId="29">
    <w:abstractNumId w:val="28"/>
  </w:num>
  <w:num w:numId="30">
    <w:abstractNumId w:val="16"/>
  </w:num>
  <w:num w:numId="31">
    <w:abstractNumId w:val="37"/>
  </w:num>
  <w:num w:numId="32">
    <w:abstractNumId w:val="2"/>
  </w:num>
  <w:num w:numId="33">
    <w:abstractNumId w:val="44"/>
  </w:num>
  <w:num w:numId="34">
    <w:abstractNumId w:val="11"/>
  </w:num>
  <w:num w:numId="35">
    <w:abstractNumId w:val="5"/>
  </w:num>
  <w:num w:numId="36">
    <w:abstractNumId w:val="43"/>
  </w:num>
  <w:num w:numId="37">
    <w:abstractNumId w:val="1"/>
  </w:num>
  <w:num w:numId="38">
    <w:abstractNumId w:val="32"/>
  </w:num>
  <w:num w:numId="39">
    <w:abstractNumId w:val="54"/>
  </w:num>
  <w:num w:numId="40">
    <w:abstractNumId w:val="41"/>
  </w:num>
  <w:num w:numId="41">
    <w:abstractNumId w:val="15"/>
  </w:num>
  <w:num w:numId="42">
    <w:abstractNumId w:val="53"/>
  </w:num>
  <w:num w:numId="43">
    <w:abstractNumId w:val="39"/>
  </w:num>
  <w:num w:numId="44">
    <w:abstractNumId w:val="19"/>
  </w:num>
  <w:num w:numId="45">
    <w:abstractNumId w:val="26"/>
  </w:num>
  <w:num w:numId="46">
    <w:abstractNumId w:val="18"/>
  </w:num>
  <w:num w:numId="47">
    <w:abstractNumId w:val="27"/>
  </w:num>
  <w:num w:numId="48">
    <w:abstractNumId w:val="40"/>
  </w:num>
  <w:num w:numId="49">
    <w:abstractNumId w:val="6"/>
  </w:num>
  <w:num w:numId="50">
    <w:abstractNumId w:val="12"/>
  </w:num>
  <w:num w:numId="51">
    <w:abstractNumId w:val="20"/>
  </w:num>
  <w:num w:numId="52">
    <w:abstractNumId w:val="23"/>
  </w:num>
  <w:num w:numId="53">
    <w:abstractNumId w:val="31"/>
  </w:num>
  <w:num w:numId="54">
    <w:abstractNumId w:val="24"/>
  </w:num>
  <w:num w:numId="55">
    <w:abstractNumId w:val="10"/>
  </w:num>
  <w:num w:numId="56">
    <w:abstractNumId w:val="42"/>
  </w:num>
  <w:num w:numId="57">
    <w:abstractNumId w:val="4"/>
  </w:num>
  <w:num w:numId="58">
    <w:abstractNumId w:val="20"/>
  </w:num>
  <w:num w:numId="59">
    <w:abstractNumId w:val="56"/>
  </w:num>
  <w:num w:numId="6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05145"/>
    <w:rsid w:val="00024147"/>
    <w:rsid w:val="00055E5C"/>
    <w:rsid w:val="000876DC"/>
    <w:rsid w:val="000C745D"/>
    <w:rsid w:val="000E7722"/>
    <w:rsid w:val="00107523"/>
    <w:rsid w:val="0012483C"/>
    <w:rsid w:val="00134B1B"/>
    <w:rsid w:val="001B2710"/>
    <w:rsid w:val="001C22C0"/>
    <w:rsid w:val="001C5A4C"/>
    <w:rsid w:val="001C66F9"/>
    <w:rsid w:val="001E0854"/>
    <w:rsid w:val="00237A2D"/>
    <w:rsid w:val="00282B6D"/>
    <w:rsid w:val="002A2003"/>
    <w:rsid w:val="002D05D4"/>
    <w:rsid w:val="002F7B50"/>
    <w:rsid w:val="00304592"/>
    <w:rsid w:val="00342024"/>
    <w:rsid w:val="003B5931"/>
    <w:rsid w:val="003D2DF4"/>
    <w:rsid w:val="003E6702"/>
    <w:rsid w:val="003F1A30"/>
    <w:rsid w:val="003F6D62"/>
    <w:rsid w:val="003F71CE"/>
    <w:rsid w:val="00457985"/>
    <w:rsid w:val="004620ED"/>
    <w:rsid w:val="00482A7B"/>
    <w:rsid w:val="0049742D"/>
    <w:rsid w:val="004A6A20"/>
    <w:rsid w:val="004C0E0B"/>
    <w:rsid w:val="004D10DA"/>
    <w:rsid w:val="004E02F0"/>
    <w:rsid w:val="004E17E2"/>
    <w:rsid w:val="0050719E"/>
    <w:rsid w:val="00517B41"/>
    <w:rsid w:val="00565374"/>
    <w:rsid w:val="005E3EC3"/>
    <w:rsid w:val="0062408B"/>
    <w:rsid w:val="006678E4"/>
    <w:rsid w:val="00672B71"/>
    <w:rsid w:val="006838A3"/>
    <w:rsid w:val="006B728F"/>
    <w:rsid w:val="006B7520"/>
    <w:rsid w:val="006D55CB"/>
    <w:rsid w:val="006E7D7E"/>
    <w:rsid w:val="00700343"/>
    <w:rsid w:val="0070759A"/>
    <w:rsid w:val="00736454"/>
    <w:rsid w:val="00741612"/>
    <w:rsid w:val="007555C1"/>
    <w:rsid w:val="00762020"/>
    <w:rsid w:val="007825CF"/>
    <w:rsid w:val="0078363F"/>
    <w:rsid w:val="007A4F81"/>
    <w:rsid w:val="007A60BF"/>
    <w:rsid w:val="007B38EB"/>
    <w:rsid w:val="007B6E8B"/>
    <w:rsid w:val="007E2C7C"/>
    <w:rsid w:val="007F3DD3"/>
    <w:rsid w:val="008035BD"/>
    <w:rsid w:val="0083071A"/>
    <w:rsid w:val="0084343E"/>
    <w:rsid w:val="00851494"/>
    <w:rsid w:val="008A68EF"/>
    <w:rsid w:val="008F150C"/>
    <w:rsid w:val="00910615"/>
    <w:rsid w:val="009234B8"/>
    <w:rsid w:val="00941709"/>
    <w:rsid w:val="00955C7F"/>
    <w:rsid w:val="00957BD3"/>
    <w:rsid w:val="00963975"/>
    <w:rsid w:val="009F5B31"/>
    <w:rsid w:val="00A75393"/>
    <w:rsid w:val="00A8282F"/>
    <w:rsid w:val="00AA4B13"/>
    <w:rsid w:val="00B12737"/>
    <w:rsid w:val="00B56D66"/>
    <w:rsid w:val="00B62F3F"/>
    <w:rsid w:val="00B64599"/>
    <w:rsid w:val="00B97C24"/>
    <w:rsid w:val="00BC0A44"/>
    <w:rsid w:val="00BE20F2"/>
    <w:rsid w:val="00C053CC"/>
    <w:rsid w:val="00C677ED"/>
    <w:rsid w:val="00C8308D"/>
    <w:rsid w:val="00C954C6"/>
    <w:rsid w:val="00CA3558"/>
    <w:rsid w:val="00CA3AC4"/>
    <w:rsid w:val="00CB46CE"/>
    <w:rsid w:val="00CC628C"/>
    <w:rsid w:val="00CF197E"/>
    <w:rsid w:val="00CF6337"/>
    <w:rsid w:val="00D83EF2"/>
    <w:rsid w:val="00D861D3"/>
    <w:rsid w:val="00DD53B0"/>
    <w:rsid w:val="00E00606"/>
    <w:rsid w:val="00E00C0B"/>
    <w:rsid w:val="00E10A41"/>
    <w:rsid w:val="00E16532"/>
    <w:rsid w:val="00E33681"/>
    <w:rsid w:val="00E35306"/>
    <w:rsid w:val="00E36DDA"/>
    <w:rsid w:val="00E65694"/>
    <w:rsid w:val="00E828CF"/>
    <w:rsid w:val="00ED0BF9"/>
    <w:rsid w:val="00EF2A5E"/>
    <w:rsid w:val="00F35D62"/>
    <w:rsid w:val="00F7197A"/>
    <w:rsid w:val="00FD2333"/>
    <w:rsid w:val="00FF05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B1B"/>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1C22C0"/>
    <w:pPr>
      <w:spacing w:line="239" w:lineRule="auto"/>
      <w:outlineLvl w:val="2"/>
    </w:pPr>
    <w:rPr>
      <w:rFonts w:asciiTheme="minorHAnsi" w:hAnsiTheme="minorHAnsi"/>
      <w:color w:val="0071B3"/>
      <w:sz w:val="60"/>
      <w:szCs w:val="60"/>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B97C24"/>
    <w:pPr>
      <w:jc w:val="left"/>
      <w:outlineLvl w:val="4"/>
    </w:pPr>
    <w:rPr>
      <w:rFonts w:ascii="Verdana" w:hAnsi="Verdana"/>
      <w:b/>
      <w:bCs w:val="0"/>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1C22C0"/>
    <w:rPr>
      <w:rFonts w:eastAsia="Times New Roman" w:cs="Arial"/>
      <w:bCs/>
      <w:color w:val="0071B3"/>
      <w:sz w:val="60"/>
      <w:szCs w:val="60"/>
      <w:lang w:val="en-US"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B97C24"/>
    <w:rPr>
      <w:rFonts w:ascii="Verdana" w:eastAsia="Times New Roman" w:hAnsi="Verdana" w:cs="Arial"/>
      <w:b/>
      <w:color w:val="595959" w:themeColor="text1" w:themeTint="A6"/>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character" w:styleId="Hipervnculo">
    <w:name w:val="Hyperlink"/>
    <w:unhideWhenUsed/>
    <w:rsid w:val="00C677ED"/>
    <w:rPr>
      <w:color w:val="0000FF"/>
      <w:u w:val="single"/>
    </w:rPr>
  </w:style>
  <w:style w:type="character" w:styleId="Textoennegrita">
    <w:name w:val="Strong"/>
    <w:uiPriority w:val="22"/>
    <w:qFormat/>
    <w:rsid w:val="00C677ED"/>
    <w:rPr>
      <w:b/>
      <w:bCs/>
    </w:rPr>
  </w:style>
  <w:style w:type="character" w:customStyle="1" w:styleId="apple-converted-space">
    <w:name w:val="apple-converted-space"/>
    <w:basedOn w:val="Fuentedeprrafopredeter"/>
    <w:rsid w:val="00C677ED"/>
  </w:style>
  <w:style w:type="paragraph" w:styleId="Textonotapie">
    <w:name w:val="footnote text"/>
    <w:basedOn w:val="Normal"/>
    <w:link w:val="TextonotapieCar"/>
    <w:semiHidden/>
    <w:rsid w:val="00C677ED"/>
    <w:pPr>
      <w:jc w:val="left"/>
    </w:pPr>
    <w:rPr>
      <w:rFonts w:ascii="Times New Roman" w:hAnsi="Times New Roman" w:cs="Times New Roman"/>
      <w:bCs w:val="0"/>
      <w:sz w:val="20"/>
      <w:szCs w:val="20"/>
      <w:lang w:val="es-ES"/>
    </w:rPr>
  </w:style>
  <w:style w:type="character" w:customStyle="1" w:styleId="TextonotapieCar">
    <w:name w:val="Texto nota pie Car"/>
    <w:basedOn w:val="Fuentedeprrafopredeter"/>
    <w:link w:val="Textonotapie"/>
    <w:semiHidden/>
    <w:rsid w:val="00C677ED"/>
    <w:rPr>
      <w:rFonts w:ascii="Times New Roman" w:eastAsia="Times New Roman" w:hAnsi="Times New Roman" w:cs="Times New Roman"/>
      <w:sz w:val="20"/>
      <w:szCs w:val="20"/>
      <w:lang w:eastAsia="es-ES"/>
    </w:rPr>
  </w:style>
  <w:style w:type="character" w:styleId="Refdenotaalpie">
    <w:name w:val="footnote reference"/>
    <w:semiHidden/>
    <w:rsid w:val="00C677ED"/>
    <w:rPr>
      <w:vertAlign w:val="superscript"/>
    </w:rPr>
  </w:style>
  <w:style w:type="table" w:styleId="Cuadrculadetablaclara">
    <w:name w:val="Grid Table Light"/>
    <w:basedOn w:val="Tablanormal"/>
    <w:uiPriority w:val="40"/>
    <w:rsid w:val="00C677ED"/>
    <w:pPr>
      <w:spacing w:after="0" w:line="240" w:lineRule="auto"/>
    </w:pPr>
    <w:rPr>
      <w:rFonts w:ascii="Times New Roman" w:eastAsia="Times New Roman" w:hAnsi="Times New Roman" w:cs="Times New Roman"/>
      <w:sz w:val="20"/>
      <w:szCs w:val="20"/>
      <w:lang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yiv7183516016msonormal">
    <w:name w:val="yiv7183516016msonormal"/>
    <w:basedOn w:val="Normal"/>
    <w:rsid w:val="004E17E2"/>
    <w:pPr>
      <w:spacing w:before="100" w:beforeAutospacing="1" w:after="100" w:afterAutospacing="1"/>
      <w:jc w:val="left"/>
    </w:pPr>
    <w:rPr>
      <w:rFonts w:ascii="Times New Roman" w:hAnsi="Times New Roman" w:cs="Times New Roman"/>
      <w:bCs w:val="0"/>
      <w:sz w:val="24"/>
      <w:szCs w:val="24"/>
      <w:lang w:val="es-ES"/>
    </w:rPr>
  </w:style>
  <w:style w:type="paragraph" w:customStyle="1" w:styleId="yiv2455888129msonormal">
    <w:name w:val="yiv2455888129msonormal"/>
    <w:basedOn w:val="Normal"/>
    <w:rsid w:val="004E17E2"/>
    <w:pPr>
      <w:spacing w:before="100" w:beforeAutospacing="1" w:after="100" w:afterAutospacing="1"/>
      <w:jc w:val="left"/>
    </w:pPr>
    <w:rPr>
      <w:rFonts w:ascii="Times New Roman" w:hAnsi="Times New Roman" w:cs="Times New Roman"/>
      <w:bCs w:val="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41305">
      <w:bodyDiv w:val="1"/>
      <w:marLeft w:val="0"/>
      <w:marRight w:val="0"/>
      <w:marTop w:val="0"/>
      <w:marBottom w:val="0"/>
      <w:divBdr>
        <w:top w:val="none" w:sz="0" w:space="0" w:color="auto"/>
        <w:left w:val="none" w:sz="0" w:space="0" w:color="auto"/>
        <w:bottom w:val="none" w:sz="0" w:space="0" w:color="auto"/>
        <w:right w:val="none" w:sz="0" w:space="0" w:color="auto"/>
      </w:divBdr>
    </w:div>
    <w:div w:id="421223063">
      <w:bodyDiv w:val="1"/>
      <w:marLeft w:val="0"/>
      <w:marRight w:val="0"/>
      <w:marTop w:val="0"/>
      <w:marBottom w:val="0"/>
      <w:divBdr>
        <w:top w:val="none" w:sz="0" w:space="0" w:color="auto"/>
        <w:left w:val="none" w:sz="0" w:space="0" w:color="auto"/>
        <w:bottom w:val="none" w:sz="0" w:space="0" w:color="auto"/>
        <w:right w:val="none" w:sz="0" w:space="0" w:color="auto"/>
      </w:divBdr>
    </w:div>
    <w:div w:id="1187258816">
      <w:bodyDiv w:val="1"/>
      <w:marLeft w:val="0"/>
      <w:marRight w:val="0"/>
      <w:marTop w:val="0"/>
      <w:marBottom w:val="0"/>
      <w:divBdr>
        <w:top w:val="none" w:sz="0" w:space="0" w:color="auto"/>
        <w:left w:val="none" w:sz="0" w:space="0" w:color="auto"/>
        <w:bottom w:val="none" w:sz="0" w:space="0" w:color="auto"/>
        <w:right w:val="none" w:sz="0" w:space="0" w:color="auto"/>
      </w:divBdr>
    </w:div>
    <w:div w:id="14951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bercampus.es/los-mejores-programas-y-master-online-201516-3130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ercampus.es/los-mejores-programas-y-master-online-201516-31304.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scealatinamerica.org/certificaciones-2/cscm-certified-supply-chain-manag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masters.com/ranking-master-supply-chain-and-logistics.html" TargetMode="External"/><Relationship Id="rId5" Type="http://schemas.openxmlformats.org/officeDocument/2006/relationships/webSettings" Target="webSettings.xml"/><Relationship Id="rId15" Type="http://schemas.openxmlformats.org/officeDocument/2006/relationships/hyperlink" Target="https://iscealatinamerica.org/certificaciones-2/csca-certified-supply-chain-analyst/" TargetMode="External"/><Relationship Id="rId10" Type="http://schemas.openxmlformats.org/officeDocument/2006/relationships/hyperlink" Target="http://www.best-masters.com/ranking-master-supply-chain-and-logistic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torres@onlinebschool.com" TargetMode="External"/><Relationship Id="rId14" Type="http://schemas.openxmlformats.org/officeDocument/2006/relationships/hyperlink" Target="https://www.thefreshconnection.bi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5D0C-7195-4498-AB44-4B1FD45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Template>
  <TotalTime>0</TotalTime>
  <Pages>24</Pages>
  <Words>6344</Words>
  <Characters>34385</Characters>
  <Application>Microsoft Office Word</Application>
  <DocSecurity>0</DocSecurity>
  <Lines>1041</Lines>
  <Paragraphs>442</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40287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dcterms:created xsi:type="dcterms:W3CDTF">2023-12-14T12:13:00Z</dcterms:created>
  <dcterms:modified xsi:type="dcterms:W3CDTF">2023-12-14T12:13:00Z</dcterms:modified>
</cp:coreProperties>
</file>